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F3968" w14:textId="5AD862FB" w:rsidR="00BA6EF5" w:rsidRPr="00EE17C5" w:rsidRDefault="00BA6EF5" w:rsidP="00BA6EF5">
      <w:pPr>
        <w:pStyle w:val="CRCoverPage"/>
        <w:outlineLvl w:val="0"/>
        <w:rPr>
          <w:rFonts w:cs="Arial"/>
          <w:b/>
          <w:sz w:val="24"/>
          <w:szCs w:val="28"/>
        </w:rPr>
      </w:pPr>
      <w:r w:rsidRPr="00EE17C5">
        <w:rPr>
          <w:rFonts w:cs="Arial"/>
          <w:b/>
          <w:sz w:val="24"/>
          <w:szCs w:val="28"/>
        </w:rPr>
        <w:t>3GPP TSG RAN WG4 Meeting #116</w:t>
      </w:r>
      <w:r w:rsidRPr="00EE17C5">
        <w:rPr>
          <w:rFonts w:cs="Arial"/>
          <w:b/>
          <w:sz w:val="24"/>
          <w:szCs w:val="28"/>
        </w:rPr>
        <w:tab/>
        <w:t xml:space="preserve">bis </w:t>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t>R4-25</w:t>
      </w:r>
      <w:r w:rsidR="00FC24B0">
        <w:rPr>
          <w:rFonts w:cs="Arial"/>
          <w:b/>
          <w:sz w:val="24"/>
          <w:szCs w:val="28"/>
        </w:rPr>
        <w:t>14300</w:t>
      </w:r>
    </w:p>
    <w:p w14:paraId="123FD7FB" w14:textId="6C59FAA8" w:rsidR="000A286C" w:rsidRPr="00F450FD" w:rsidRDefault="00BA6EF5" w:rsidP="00BA6EF5">
      <w:pPr>
        <w:pStyle w:val="CRCoverPage"/>
        <w:outlineLvl w:val="0"/>
        <w:rPr>
          <w:b/>
          <w:noProof/>
          <w:sz w:val="24"/>
        </w:rPr>
      </w:pPr>
      <w:r w:rsidRPr="00EE17C5">
        <w:rPr>
          <w:rFonts w:cs="Arial"/>
          <w:b/>
          <w:sz w:val="24"/>
          <w:szCs w:val="28"/>
        </w:rPr>
        <w:t>Prague, Czech Republic, Oct. 13-17, 2025</w:t>
      </w:r>
    </w:p>
    <w:p w14:paraId="70DA6FF5" w14:textId="497B16DE" w:rsidR="00563BD8" w:rsidRPr="005840E1"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BA6EF5">
        <w:rPr>
          <w:rFonts w:ascii="Arial" w:hAnsi="Arial" w:cs="Arial"/>
          <w:bCs/>
          <w:sz w:val="22"/>
          <w:szCs w:val="22"/>
        </w:rPr>
        <w:t>6.17.2.1</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76479579" w14:textId="1DDDEB6D" w:rsidR="009D0DEB" w:rsidRPr="00994744" w:rsidRDefault="00563BD8" w:rsidP="009D0DEB">
      <w:pPr>
        <w:tabs>
          <w:tab w:val="left" w:pos="1985"/>
        </w:tabs>
        <w:spacing w:after="0"/>
        <w:ind w:left="1980" w:right="531" w:hanging="1980"/>
        <w:jc w:val="both"/>
        <w:rPr>
          <w:rFonts w:ascii="Arial" w:hAnsi="Arial" w:cs="Arial"/>
          <w:sz w:val="22"/>
          <w:szCs w:val="22"/>
          <w:lang w:eastAsia="zh-CN"/>
        </w:rPr>
      </w:pPr>
      <w:r w:rsidRPr="00457F73">
        <w:rPr>
          <w:rFonts w:ascii="Arial" w:hAnsi="Arial" w:cs="Arial"/>
          <w:b/>
          <w:sz w:val="22"/>
          <w:szCs w:val="22"/>
          <w:lang w:val="en-CA"/>
        </w:rPr>
        <w:t>Title:</w:t>
      </w:r>
      <w:r w:rsidRPr="00457F73">
        <w:rPr>
          <w:rFonts w:ascii="Arial" w:hAnsi="Arial" w:cs="Arial"/>
          <w:sz w:val="22"/>
          <w:szCs w:val="22"/>
          <w:lang w:val="en-CA"/>
        </w:rPr>
        <w:tab/>
      </w:r>
      <w:r w:rsidR="00065B0C">
        <w:rPr>
          <w:rFonts w:ascii="Arial" w:hAnsi="Arial" w:cs="Arial"/>
          <w:sz w:val="22"/>
          <w:szCs w:val="22"/>
          <w:lang w:val="en-CA"/>
        </w:rPr>
        <w:t xml:space="preserve">RRM </w:t>
      </w:r>
      <w:r w:rsidR="00065B0C">
        <w:rPr>
          <w:rFonts w:ascii="Arial" w:hAnsi="Arial" w:cs="Arial"/>
          <w:sz w:val="22"/>
          <w:szCs w:val="22"/>
        </w:rPr>
        <w:t>performance requirements for</w:t>
      </w:r>
      <w:r w:rsidR="00091452">
        <w:rPr>
          <w:rFonts w:ascii="Arial" w:hAnsi="Arial" w:cs="Arial"/>
          <w:sz w:val="22"/>
          <w:szCs w:val="22"/>
        </w:rPr>
        <w:t xml:space="preserve"> e</w:t>
      </w:r>
      <w:r w:rsidR="00091452" w:rsidRPr="00091452">
        <w:rPr>
          <w:rFonts w:ascii="Arial" w:hAnsi="Arial" w:cs="Arial"/>
          <w:sz w:val="22"/>
          <w:szCs w:val="22"/>
        </w:rPr>
        <w:t>vent triggered L1 measurement reporting</w:t>
      </w:r>
      <w:r w:rsidR="00FA1A80">
        <w:rPr>
          <w:rFonts w:ascii="Arial" w:hAnsi="Arial" w:cs="Arial"/>
          <w:sz w:val="22"/>
          <w:szCs w:val="22"/>
        </w:rPr>
        <w:t xml:space="preserve"> </w:t>
      </w:r>
    </w:p>
    <w:p w14:paraId="330D757A" w14:textId="333E2FC1"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79541674" w14:textId="5E00133C" w:rsidR="00910832" w:rsidRPr="001E40AB" w:rsidRDefault="00910832" w:rsidP="00910832">
      <w:pPr>
        <w:jc w:val="both"/>
        <w:rPr>
          <w:sz w:val="22"/>
          <w:szCs w:val="22"/>
          <w:lang w:val="x-none" w:eastAsia="x-none"/>
        </w:rPr>
      </w:pPr>
      <w:r>
        <w:rPr>
          <w:sz w:val="22"/>
          <w:szCs w:val="22"/>
          <w:lang w:val="x-none" w:eastAsia="x-none"/>
        </w:rPr>
        <w:t xml:space="preserve">In this contribution, we will address several aspects </w:t>
      </w:r>
      <w:r w:rsidR="00AC599C">
        <w:rPr>
          <w:rFonts w:hint="eastAsia"/>
          <w:sz w:val="22"/>
          <w:szCs w:val="22"/>
          <w:lang w:val="x-none" w:eastAsia="zh-CN"/>
        </w:rPr>
        <w:t xml:space="preserve">regarding the test case design </w:t>
      </w:r>
      <w:r w:rsidR="004E37F4">
        <w:rPr>
          <w:rFonts w:hint="eastAsia"/>
          <w:sz w:val="22"/>
          <w:szCs w:val="22"/>
          <w:lang w:val="x-none" w:eastAsia="zh-CN"/>
        </w:rPr>
        <w:t>for mobility</w:t>
      </w:r>
      <w:r w:rsidR="00AC599C">
        <w:rPr>
          <w:rFonts w:hint="eastAsia"/>
          <w:sz w:val="22"/>
          <w:szCs w:val="22"/>
          <w:lang w:val="x-none" w:eastAsia="zh-CN"/>
        </w:rPr>
        <w:t xml:space="preserve"> RRM requirement</w:t>
      </w:r>
      <w:r>
        <w:rPr>
          <w:sz w:val="22"/>
          <w:szCs w:val="22"/>
          <w:lang w:val="x-none" w:eastAsia="x-none"/>
        </w:rPr>
        <w:t>.</w:t>
      </w:r>
    </w:p>
    <w:p w14:paraId="4FE2C28E" w14:textId="77777777" w:rsidR="00E2481F" w:rsidRPr="006F42EC" w:rsidRDefault="00E2481F" w:rsidP="00E2481F">
      <w:pPr>
        <w:pStyle w:val="Heading1"/>
        <w:ind w:right="72"/>
        <w:rPr>
          <w:lang w:val="sv-SE"/>
        </w:rPr>
      </w:pPr>
      <w:r w:rsidRPr="006F42EC">
        <w:rPr>
          <w:lang w:val="sv-SE"/>
        </w:rPr>
        <w:t>Discussion</w:t>
      </w:r>
    </w:p>
    <w:p w14:paraId="4128C6D4" w14:textId="5EF63E82" w:rsidR="00CA4494" w:rsidRPr="006F42EC" w:rsidRDefault="00CA4494" w:rsidP="00990BDF">
      <w:pPr>
        <w:pStyle w:val="Heading2"/>
        <w:rPr>
          <w:sz w:val="28"/>
          <w:szCs w:val="18"/>
          <w:lang w:eastAsia="zh-CN"/>
        </w:rPr>
      </w:pPr>
      <w:r w:rsidRPr="006F42EC">
        <w:rPr>
          <w:rFonts w:hint="eastAsia"/>
          <w:sz w:val="28"/>
          <w:szCs w:val="18"/>
          <w:lang w:eastAsia="zh-CN"/>
        </w:rPr>
        <w:t>Event triggered L1 measurement reporting</w:t>
      </w:r>
    </w:p>
    <w:p w14:paraId="46663658" w14:textId="77777777" w:rsidR="0025722E" w:rsidRPr="00115F56" w:rsidRDefault="0025722E" w:rsidP="0025722E">
      <w:pPr>
        <w:spacing w:after="120"/>
        <w:ind w:left="284"/>
        <w:jc w:val="both"/>
        <w:rPr>
          <w:iCs/>
        </w:rPr>
      </w:pPr>
      <w:r w:rsidRPr="00115F56">
        <w:rPr>
          <w:iCs/>
        </w:rPr>
        <w:t xml:space="preserve">Our understanding of the use case of the RAN2 introduced events is as follows: </w:t>
      </w:r>
    </w:p>
    <w:p w14:paraId="5A3F9D2B" w14:textId="77777777" w:rsidR="0025722E" w:rsidRPr="00115F56" w:rsidRDefault="0025722E" w:rsidP="00FA14EC">
      <w:pPr>
        <w:pStyle w:val="ListParagraph"/>
        <w:numPr>
          <w:ilvl w:val="0"/>
          <w:numId w:val="18"/>
        </w:numPr>
        <w:spacing w:after="120"/>
        <w:ind w:left="644"/>
        <w:jc w:val="both"/>
        <w:rPr>
          <w:iCs/>
        </w:rPr>
      </w:pPr>
      <w:r w:rsidRPr="00115F56">
        <w:rPr>
          <w:iCs/>
        </w:rPr>
        <w:t xml:space="preserve">Event LTM2: As the name suggests this event is similar to event A2 for the event triggered L3 measurements. When the </w:t>
      </w:r>
      <w:r w:rsidRPr="00115F56">
        <w:t>beam of the serving cell becomes worse than absolute threshold,</w:t>
      </w:r>
      <w:r w:rsidRPr="00115F56">
        <w:rPr>
          <w:iCs/>
        </w:rPr>
        <w:t xml:space="preserve"> NW may request an aperiodic report to schedule early TCI state activation or PDCCH order based RACH.  </w:t>
      </w:r>
    </w:p>
    <w:p w14:paraId="557D543C" w14:textId="77777777" w:rsidR="0025722E" w:rsidRPr="00115F56" w:rsidRDefault="0025722E" w:rsidP="00FA14EC">
      <w:pPr>
        <w:pStyle w:val="ListParagraph"/>
        <w:numPr>
          <w:ilvl w:val="0"/>
          <w:numId w:val="18"/>
        </w:numPr>
        <w:spacing w:after="120"/>
        <w:ind w:left="644"/>
        <w:jc w:val="both"/>
        <w:rPr>
          <w:iCs/>
        </w:rPr>
      </w:pPr>
      <w:r w:rsidRPr="00115F56">
        <w:rPr>
          <w:iCs/>
        </w:rPr>
        <w:t xml:space="preserve">Event LTM3: As the name suggests this event is similar to event A3 for the event triggered L3 measurements. When </w:t>
      </w:r>
      <w:r w:rsidRPr="00115F56">
        <w:t>beam of candidate cell becomes amount of offset better than beam of serving cell</w:t>
      </w:r>
      <w:r w:rsidRPr="00115F56">
        <w:rPr>
          <w:iCs/>
        </w:rPr>
        <w:t xml:space="preserve">, NW can trigger the cell switch based on the event triggered report from the UE. </w:t>
      </w:r>
    </w:p>
    <w:p w14:paraId="441564ED" w14:textId="77777777" w:rsidR="0025722E" w:rsidRPr="00115F56" w:rsidRDefault="0025722E" w:rsidP="00FA14EC">
      <w:pPr>
        <w:pStyle w:val="ListParagraph"/>
        <w:numPr>
          <w:ilvl w:val="0"/>
          <w:numId w:val="18"/>
        </w:numPr>
        <w:spacing w:after="120"/>
        <w:ind w:left="644"/>
        <w:jc w:val="both"/>
        <w:rPr>
          <w:iCs/>
        </w:rPr>
      </w:pPr>
      <w:r w:rsidRPr="00115F56">
        <w:rPr>
          <w:iCs/>
        </w:rPr>
        <w:t xml:space="preserve">Event LTM4: As the name suggests this event is similar to event A4 for the event triggered L3 measurements. When </w:t>
      </w:r>
      <w:r w:rsidRPr="00115F56">
        <w:t>beam of candidate cell becomes better than absolute threshold</w:t>
      </w:r>
      <w:r w:rsidRPr="00115F56">
        <w:rPr>
          <w:iCs/>
        </w:rPr>
        <w:t xml:space="preserve">, based on the UE report, NW may activate the TCI states of the candidate cell or update the active TCI state list. </w:t>
      </w:r>
    </w:p>
    <w:p w14:paraId="03CDBDDB" w14:textId="77777777" w:rsidR="0025722E" w:rsidRPr="00115F56" w:rsidRDefault="0025722E" w:rsidP="00FA14EC">
      <w:pPr>
        <w:pStyle w:val="ListParagraph"/>
        <w:numPr>
          <w:ilvl w:val="0"/>
          <w:numId w:val="18"/>
        </w:numPr>
        <w:spacing w:after="120"/>
        <w:ind w:left="644"/>
        <w:jc w:val="both"/>
        <w:rPr>
          <w:iCs/>
        </w:rPr>
      </w:pPr>
      <w:r w:rsidRPr="00115F56">
        <w:rPr>
          <w:iCs/>
        </w:rPr>
        <w:t xml:space="preserve">Event LTM5: As the name suggests this event is similar to event A5 for the event triggered L3 measurements. When </w:t>
      </w:r>
      <w:r w:rsidRPr="00115F56">
        <w:t>Beam of serving cell becomes worse than absolute threshold1 AND beam of candidate cell becomes better than another absolute threshold2</w:t>
      </w:r>
      <w:r w:rsidRPr="00115F56">
        <w:rPr>
          <w:iCs/>
        </w:rPr>
        <w:t>, based on the UE report, NW may activate the TCI states of the candidate cell or update the active TCI state list or perform LTM cell switch.</w:t>
      </w:r>
    </w:p>
    <w:p w14:paraId="06F9214D" w14:textId="768AAE52" w:rsidR="0025722E" w:rsidRPr="00115F56" w:rsidRDefault="0020150F" w:rsidP="0025722E">
      <w:pPr>
        <w:ind w:left="284"/>
        <w:rPr>
          <w:lang w:val="en-SE"/>
        </w:rPr>
      </w:pPr>
      <w:r w:rsidRPr="00115F56">
        <w:rPr>
          <w:iCs/>
        </w:rPr>
        <w:t>These RAN2-agreed events are designed to request candidate cell Level 1 measurement reports to enable early DL/UL synchronization on candidate cells or trigger an LTM cell switch. We recommend testing at least one event intended for cell switching and one for early TCI state activation, specifically Event LTM3 and Event LTM4.</w:t>
      </w:r>
      <w:r w:rsidR="00073228">
        <w:rPr>
          <w:iCs/>
        </w:rPr>
        <w:t xml:space="preserve"> To reduce the number of test cases, some are tested with </w:t>
      </w:r>
      <w:r w:rsidR="00073228" w:rsidRPr="00115F56">
        <w:rPr>
          <w:iCs/>
        </w:rPr>
        <w:t>Event LTM3</w:t>
      </w:r>
      <w:r w:rsidR="00073228">
        <w:rPr>
          <w:iCs/>
        </w:rPr>
        <w:t xml:space="preserve"> and some ae with </w:t>
      </w:r>
      <w:r w:rsidR="00073228" w:rsidRPr="00115F56">
        <w:rPr>
          <w:iCs/>
        </w:rPr>
        <w:t>Event LTM</w:t>
      </w:r>
      <w:r w:rsidR="00073228">
        <w:rPr>
          <w:iCs/>
        </w:rPr>
        <w:t>4.</w:t>
      </w:r>
    </w:p>
    <w:p w14:paraId="1E7F36EE" w14:textId="0C825CB7" w:rsidR="0025722E" w:rsidRPr="00115F56" w:rsidRDefault="0025722E" w:rsidP="00FA14EC">
      <w:pPr>
        <w:pStyle w:val="ListParagraph"/>
        <w:numPr>
          <w:ilvl w:val="0"/>
          <w:numId w:val="19"/>
        </w:numPr>
        <w:rPr>
          <w:lang w:val="en-SE"/>
        </w:rPr>
      </w:pPr>
      <w:r w:rsidRPr="00115F56">
        <w:rPr>
          <w:iCs/>
        </w:rPr>
        <w:t xml:space="preserve">At least Event LTM3 and Event LTM4 be included in the </w:t>
      </w:r>
      <w:r w:rsidR="001C22BE" w:rsidRPr="00115F56">
        <w:rPr>
          <w:iCs/>
        </w:rPr>
        <w:t xml:space="preserve">RRM </w:t>
      </w:r>
      <w:r w:rsidRPr="00115F56">
        <w:rPr>
          <w:iCs/>
        </w:rPr>
        <w:t>test</w:t>
      </w:r>
      <w:r w:rsidR="001C22BE" w:rsidRPr="00115F56">
        <w:rPr>
          <w:iCs/>
        </w:rPr>
        <w:t>case</w:t>
      </w:r>
      <w:r w:rsidRPr="00115F56">
        <w:rPr>
          <w:iCs/>
        </w:rPr>
        <w:t>.</w:t>
      </w:r>
      <w:r w:rsidR="00D166AF" w:rsidRPr="00115F56">
        <w:rPr>
          <w:iCs/>
        </w:rPr>
        <w:t xml:space="preserve"> Some of the agreed test cases can be tested with Event LTM3 and some of the test cases with Event LTM4.</w:t>
      </w:r>
    </w:p>
    <w:p w14:paraId="1DFB92B0" w14:textId="77777777" w:rsidR="0090213A" w:rsidRPr="00A87107" w:rsidRDefault="0090213A" w:rsidP="0025722E">
      <w:pPr>
        <w:pStyle w:val="ListParagraph"/>
        <w:ind w:left="284"/>
        <w:jc w:val="both"/>
        <w:rPr>
          <w:b/>
          <w:bCs/>
          <w:sz w:val="22"/>
          <w:szCs w:val="22"/>
          <w:lang w:val="en-US" w:eastAsia="en-US"/>
        </w:rPr>
      </w:pPr>
    </w:p>
    <w:p w14:paraId="3B4C5E53" w14:textId="77777777" w:rsidR="0025722E" w:rsidRPr="00A87107" w:rsidRDefault="0025722E" w:rsidP="0025722E">
      <w:pPr>
        <w:pStyle w:val="ListParagraph"/>
        <w:ind w:left="284"/>
        <w:jc w:val="both"/>
        <w:rPr>
          <w:b/>
          <w:bCs/>
          <w:sz w:val="22"/>
          <w:szCs w:val="22"/>
          <w:u w:val="single"/>
          <w:lang w:val="en-SE"/>
        </w:rPr>
      </w:pPr>
      <w:r w:rsidRPr="00A87107">
        <w:rPr>
          <w:b/>
          <w:bCs/>
          <w:sz w:val="22"/>
          <w:szCs w:val="22"/>
          <w:u w:val="single"/>
          <w:lang w:val="en-SE"/>
        </w:rPr>
        <w:t>Test cases:</w:t>
      </w:r>
    </w:p>
    <w:p w14:paraId="16838B56" w14:textId="77777777" w:rsidR="00BB415A" w:rsidRPr="00FE5912" w:rsidRDefault="00BB415A" w:rsidP="00BB415A">
      <w:pPr>
        <w:ind w:left="284"/>
        <w:jc w:val="both"/>
      </w:pPr>
      <w:r w:rsidRPr="00FE5912">
        <w:t>In last meeting following WF is agreed.</w:t>
      </w:r>
    </w:p>
    <w:p w14:paraId="4F850FDF" w14:textId="77777777" w:rsidR="00BB415A" w:rsidRPr="004D5BE4" w:rsidRDefault="00BB415A" w:rsidP="00BB415A">
      <w:pPr>
        <w:numPr>
          <w:ilvl w:val="1"/>
          <w:numId w:val="26"/>
        </w:numPr>
        <w:ind w:left="1124"/>
        <w:jc w:val="both"/>
      </w:pPr>
      <w:r w:rsidRPr="004D5BE4">
        <w:t>For SSB based L1 RSRP measurement reporting:</w:t>
      </w:r>
    </w:p>
    <w:p w14:paraId="3EBECF9A" w14:textId="77777777" w:rsidR="00BB415A" w:rsidRPr="004D5BE4" w:rsidRDefault="00BB415A" w:rsidP="00BB415A">
      <w:pPr>
        <w:numPr>
          <w:ilvl w:val="2"/>
          <w:numId w:val="26"/>
        </w:numPr>
        <w:ind w:left="1544"/>
        <w:jc w:val="both"/>
      </w:pPr>
      <w:r w:rsidRPr="004D5BE4">
        <w:t>Approach 1: duplicate all R18 test cases and add event triggered reporting. UE which can pass R19 test cases can skip R18 test cases. (E///, Apple)</w:t>
      </w:r>
    </w:p>
    <w:p w14:paraId="392F2EDF" w14:textId="77777777" w:rsidR="00BB415A" w:rsidRPr="004D5BE4" w:rsidRDefault="00BB415A" w:rsidP="00BB415A">
      <w:pPr>
        <w:numPr>
          <w:ilvl w:val="2"/>
          <w:numId w:val="26"/>
        </w:numPr>
        <w:ind w:left="1544"/>
        <w:jc w:val="both"/>
      </w:pPr>
      <w:r w:rsidRPr="004D5BE4">
        <w:t>Approach 2: keep R18 test cases, develop necessary new R19 test to verify reporting behavior. (MTK, HW)</w:t>
      </w:r>
    </w:p>
    <w:p w14:paraId="65B67322" w14:textId="3673EE73" w:rsidR="00BB415A" w:rsidRDefault="00BB415A" w:rsidP="00BB415A">
      <w:pPr>
        <w:ind w:left="284"/>
        <w:rPr>
          <w:lang w:val="en-SE" w:eastAsia="zh-CN"/>
        </w:rPr>
      </w:pPr>
      <w:r>
        <w:rPr>
          <w:lang w:val="en-SE" w:eastAsia="zh-CN"/>
        </w:rPr>
        <w:t>A</w:t>
      </w:r>
      <w:r w:rsidRPr="00ED031D">
        <w:rPr>
          <w:lang w:val="en-SE" w:eastAsia="zh-CN"/>
        </w:rPr>
        <w:t>s discussed in the last meeting, if the UE supports both periodic, semi-persistent L1-RSRP for the LTM and event-triggered L1-RSRP for the LTM, we think it is sufficient to test the event-triggered reporting. This is because the UE needs to perform more frequent measurements for event-triggered reporting, and the associated requirements are more stringent for the UE to pass compared to Rel-18.</w:t>
      </w:r>
      <w:r w:rsidR="00164917">
        <w:rPr>
          <w:lang w:val="en-SE" w:eastAsia="zh-CN"/>
        </w:rPr>
        <w:t xml:space="preserve"> </w:t>
      </w:r>
      <w:r w:rsidRPr="00ED031D">
        <w:rPr>
          <w:lang w:val="en-SE" w:eastAsia="zh-CN"/>
        </w:rPr>
        <w:t xml:space="preserve">Hence, to reduce the </w:t>
      </w:r>
      <w:r w:rsidR="00164917">
        <w:rPr>
          <w:lang w:val="en-SE" w:eastAsia="zh-CN"/>
        </w:rPr>
        <w:t xml:space="preserve">number of test cases </w:t>
      </w:r>
      <w:r w:rsidRPr="00ED031D">
        <w:rPr>
          <w:lang w:val="en-SE" w:eastAsia="zh-CN"/>
        </w:rPr>
        <w:t>burden on the UE, we suggest testing the Rel-19 LTM test cases and skipping Rel-18 for a UE that supports both</w:t>
      </w:r>
      <w:r>
        <w:rPr>
          <w:lang w:val="en-SE" w:eastAsia="zh-CN"/>
        </w:rPr>
        <w:t xml:space="preserve"> rel-18 LTM L1-RSRP and Rel-19 event triggered L1-RSRP</w:t>
      </w:r>
      <w:r w:rsidRPr="00ED031D">
        <w:rPr>
          <w:lang w:val="en-SE" w:eastAsia="zh-CN"/>
        </w:rPr>
        <w:t>.</w:t>
      </w:r>
    </w:p>
    <w:p w14:paraId="236BCDA6" w14:textId="77777777" w:rsidR="00BB415A" w:rsidRPr="00ED031D" w:rsidRDefault="00BB415A" w:rsidP="00BB415A">
      <w:pPr>
        <w:pStyle w:val="ListParagraph"/>
        <w:numPr>
          <w:ilvl w:val="0"/>
          <w:numId w:val="19"/>
        </w:numPr>
        <w:jc w:val="both"/>
        <w:rPr>
          <w:lang w:val="en-SE" w:eastAsia="zh-CN"/>
        </w:rPr>
      </w:pPr>
      <w:r>
        <w:rPr>
          <w:lang w:val="en-SE" w:eastAsia="zh-CN"/>
        </w:rPr>
        <w:t>I</w:t>
      </w:r>
      <w:r w:rsidRPr="00ED031D">
        <w:rPr>
          <w:lang w:val="en-SE" w:eastAsia="zh-CN"/>
        </w:rPr>
        <w:t>f the UE supports both periodic, semi-persistent L1-RSRP for the LTM and event-triggered L1-RSRP for the LTM</w:t>
      </w:r>
      <w:r>
        <w:rPr>
          <w:lang w:val="en-SE" w:eastAsia="zh-CN"/>
        </w:rPr>
        <w:t xml:space="preserve">, </w:t>
      </w:r>
      <w:r w:rsidRPr="00ED031D">
        <w:rPr>
          <w:lang w:val="en-SE" w:eastAsia="zh-CN"/>
        </w:rPr>
        <w:t>it is sufficient to test the event-triggered reporting</w:t>
      </w:r>
      <w:r>
        <w:rPr>
          <w:lang w:val="en-SE" w:eastAsia="zh-CN"/>
        </w:rPr>
        <w:t xml:space="preserve"> and skip the Rel-18 LTM L1-RSRP test cases.</w:t>
      </w:r>
    </w:p>
    <w:p w14:paraId="26859652" w14:textId="77777777" w:rsidR="0025722E" w:rsidRPr="00BB415A" w:rsidRDefault="0025722E" w:rsidP="0025722E">
      <w:pPr>
        <w:pStyle w:val="ListParagraph"/>
        <w:ind w:left="644"/>
        <w:jc w:val="both"/>
        <w:rPr>
          <w:sz w:val="22"/>
          <w:szCs w:val="22"/>
          <w:lang w:val="en-SE"/>
        </w:rPr>
      </w:pPr>
    </w:p>
    <w:p w14:paraId="6DE48D9F" w14:textId="77777777" w:rsidR="0025722E" w:rsidRPr="00115F56" w:rsidRDefault="0025722E" w:rsidP="0025722E">
      <w:pPr>
        <w:pStyle w:val="ListParagraph"/>
        <w:ind w:left="284"/>
        <w:jc w:val="both"/>
        <w:rPr>
          <w:b/>
          <w:bCs/>
          <w:lang w:val="en-SE"/>
        </w:rPr>
      </w:pPr>
      <w:r w:rsidRPr="00115F56">
        <w:rPr>
          <w:b/>
          <w:bCs/>
          <w:lang w:val="en-SE"/>
        </w:rPr>
        <w:t>List of test cases agreed in Rel-18:</w:t>
      </w:r>
    </w:p>
    <w:tbl>
      <w:tblPr>
        <w:tblStyle w:val="SGSTableBasic11"/>
        <w:tblW w:w="9060" w:type="dxa"/>
        <w:tblInd w:w="171" w:type="dxa"/>
        <w:tblLayout w:type="fixed"/>
        <w:tblLook w:val="04A0" w:firstRow="1" w:lastRow="0" w:firstColumn="1" w:lastColumn="0" w:noHBand="0" w:noVBand="1"/>
      </w:tblPr>
      <w:tblGrid>
        <w:gridCol w:w="2411"/>
        <w:gridCol w:w="6649"/>
      </w:tblGrid>
      <w:tr w:rsidR="0025722E" w:rsidRPr="00115F56" w14:paraId="1A6D1F1E"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7419F1B0" w14:textId="77777777" w:rsidR="0025722E" w:rsidRPr="00115F56" w:rsidRDefault="0025722E" w:rsidP="006E0C5D">
            <w:pPr>
              <w:spacing w:after="160" w:line="276" w:lineRule="auto"/>
              <w:rPr>
                <w:rFonts w:eastAsia="DengXian"/>
                <w:color w:val="000000"/>
                <w:kern w:val="2"/>
                <w:lang w:eastAsia="zh-CN"/>
                <w14:ligatures w14:val="standardContextual"/>
              </w:rPr>
            </w:pPr>
            <w:r w:rsidRPr="00115F56">
              <w:rPr>
                <w:rFonts w:eastAsia="DengXian"/>
                <w:color w:val="000000"/>
                <w:kern w:val="2"/>
                <w:lang w:eastAsia="zh-CN"/>
                <w14:ligatures w14:val="standardContextual"/>
              </w:rPr>
              <w:lastRenderedPageBreak/>
              <w:t>Intra-f L1-RSRP measurement for LTM</w:t>
            </w:r>
          </w:p>
          <w:p w14:paraId="2259E08E" w14:textId="77777777" w:rsidR="0025722E" w:rsidRPr="00115F56" w:rsidRDefault="0025722E" w:rsidP="006E0C5D">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D08658D"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Intra-f L1-RSRP measurement in FR1</w:t>
            </w:r>
          </w:p>
          <w:p w14:paraId="762CB460"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Single frequency layer</w:t>
            </w:r>
          </w:p>
          <w:p w14:paraId="2C10C548"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1 serving cell, 2 neighbor cells</w:t>
            </w:r>
          </w:p>
        </w:tc>
      </w:tr>
      <w:tr w:rsidR="0025722E" w:rsidRPr="00115F56" w14:paraId="370EF866"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674F9212" w14:textId="77777777" w:rsidR="0025722E" w:rsidRPr="00115F56"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2A3A403"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Intra-f L1-RSRP measurement in FR2</w:t>
            </w:r>
          </w:p>
          <w:p w14:paraId="0AD80160"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Single frequency layer</w:t>
            </w:r>
          </w:p>
          <w:p w14:paraId="1BB98423"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1 serving cell, 2 neighbor cells, none of neighbor cells’ TCI state activated</w:t>
            </w:r>
          </w:p>
        </w:tc>
      </w:tr>
      <w:tr w:rsidR="0025722E" w:rsidRPr="00115F56" w14:paraId="66956E80"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45C380C" w14:textId="77777777" w:rsidR="0025722E" w:rsidRPr="00115F56"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0DEF9C6"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Intra-f L1-RSRP measurement in FR2</w:t>
            </w:r>
          </w:p>
          <w:p w14:paraId="352123D5"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Single frequency layer</w:t>
            </w:r>
          </w:p>
          <w:p w14:paraId="53686271"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1 serving cell, 2 neighbor cells, one of neighbor cells’ TCI state activated</w:t>
            </w:r>
          </w:p>
        </w:tc>
      </w:tr>
      <w:tr w:rsidR="0025722E" w:rsidRPr="00115F56" w14:paraId="2CF62D09"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hideMark/>
          </w:tcPr>
          <w:p w14:paraId="0DBD2275" w14:textId="77777777" w:rsidR="0025722E" w:rsidRPr="00115F56" w:rsidRDefault="0025722E" w:rsidP="006E0C5D">
            <w:pPr>
              <w:spacing w:after="0" w:line="276" w:lineRule="auto"/>
              <w:rPr>
                <w:rFonts w:eastAsia="DengXian"/>
                <w:kern w:val="2"/>
                <w:lang w:eastAsia="zh-CN"/>
                <w14:ligatures w14:val="standardContextual"/>
              </w:rPr>
            </w:pPr>
            <w:r w:rsidRPr="00115F56">
              <w:rPr>
                <w:rFonts w:eastAsia="DengXian"/>
                <w:color w:val="000000"/>
                <w:kern w:val="2"/>
                <w:lang w:eastAsia="zh-CN"/>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2BDFA2F2"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Inter-f L1-RSRP measurement with MG in FR1</w:t>
            </w:r>
          </w:p>
          <w:p w14:paraId="3D7AD97C"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2 neighbor cells</w:t>
            </w:r>
          </w:p>
        </w:tc>
      </w:tr>
      <w:tr w:rsidR="0025722E" w:rsidRPr="00115F56" w14:paraId="3AF1787B"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B2A7494" w14:textId="77777777" w:rsidR="0025722E" w:rsidRPr="00115F56"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6C74874"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Inter-f L1-RSRP measurement with MG in FR2</w:t>
            </w:r>
          </w:p>
          <w:p w14:paraId="46335931"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2 neighbor cells</w:t>
            </w:r>
          </w:p>
        </w:tc>
      </w:tr>
      <w:tr w:rsidR="0025722E" w:rsidRPr="00115F56" w14:paraId="6FB09111"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5CA7CBB1" w14:textId="77777777" w:rsidR="0025722E" w:rsidRPr="00115F56" w:rsidRDefault="0025722E" w:rsidP="006E0C5D">
            <w:pPr>
              <w:spacing w:after="160" w:line="276" w:lineRule="auto"/>
              <w:rPr>
                <w:rFonts w:eastAsia="DengXian"/>
                <w:color w:val="000000"/>
                <w:kern w:val="2"/>
                <w:lang w:eastAsia="zh-CN"/>
                <w14:ligatures w14:val="standardContextual"/>
              </w:rPr>
            </w:pPr>
            <w:r w:rsidRPr="00115F56">
              <w:rPr>
                <w:rFonts w:eastAsia="DengXian"/>
                <w:color w:val="000000"/>
                <w:kern w:val="2"/>
                <w:lang w:eastAsia="zh-CN"/>
                <w14:ligatures w14:val="standardContextual"/>
              </w:rPr>
              <w:t>Inter-f L1-RSRP measurement without gap for LTM</w:t>
            </w:r>
          </w:p>
          <w:p w14:paraId="2C3E2A4E" w14:textId="77777777" w:rsidR="0025722E" w:rsidRPr="00115F56" w:rsidRDefault="0025722E" w:rsidP="006E0C5D">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7E9C67A"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Inter-f L1-RSRP measurement without gap in FR1</w:t>
            </w:r>
          </w:p>
          <w:p w14:paraId="0E7035DA"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Single frequency layer</w:t>
            </w:r>
          </w:p>
          <w:p w14:paraId="01CEA585"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2 neighbor cells</w:t>
            </w:r>
          </w:p>
        </w:tc>
      </w:tr>
      <w:tr w:rsidR="0025722E" w:rsidRPr="00115F56" w14:paraId="33EF1A57"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63BA2A65" w14:textId="77777777" w:rsidR="0025722E" w:rsidRPr="00115F56"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7F940C6"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Inter-f L1-RSRP measurement without gap in FR2</w:t>
            </w:r>
          </w:p>
          <w:p w14:paraId="3036F533"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Single frequency layer</w:t>
            </w:r>
          </w:p>
          <w:p w14:paraId="47697660"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2 neighbor cells, none of neighbor cells’ TCI state activated</w:t>
            </w:r>
          </w:p>
        </w:tc>
      </w:tr>
    </w:tbl>
    <w:p w14:paraId="76D250CC" w14:textId="77777777" w:rsidR="0025722E" w:rsidRPr="00A87107" w:rsidRDefault="0025722E" w:rsidP="0025722E">
      <w:pPr>
        <w:jc w:val="both"/>
        <w:rPr>
          <w:b/>
          <w:bCs/>
          <w:sz w:val="22"/>
          <w:szCs w:val="22"/>
          <w:lang w:val="en-SE"/>
        </w:rPr>
      </w:pPr>
    </w:p>
    <w:p w14:paraId="7D72901A" w14:textId="46F5A91D" w:rsidR="0025722E" w:rsidRPr="00115F56" w:rsidRDefault="002A7C71" w:rsidP="005364B1">
      <w:pPr>
        <w:pStyle w:val="ListParagraph"/>
        <w:numPr>
          <w:ilvl w:val="0"/>
          <w:numId w:val="19"/>
        </w:numPr>
        <w:jc w:val="both"/>
        <w:rPr>
          <w:lang w:val="en-SE" w:eastAsia="zh-CN"/>
        </w:rPr>
      </w:pPr>
      <w:r w:rsidRPr="00115F56">
        <w:rPr>
          <w:lang w:val="en-US" w:eastAsia="zh-CN"/>
        </w:rPr>
        <w:t>Adopt the following list of test cases for Release 19 SSB-based event-triggered reporting.</w:t>
      </w:r>
      <w:r w:rsidR="0025722E" w:rsidRPr="00115F56">
        <w:rPr>
          <w:lang w:val="en-SE" w:eastAsia="zh-CN"/>
        </w:rPr>
        <w:t xml:space="preserve"> </w:t>
      </w:r>
    </w:p>
    <w:tbl>
      <w:tblPr>
        <w:tblStyle w:val="SGSTableBasic11"/>
        <w:tblW w:w="9060" w:type="dxa"/>
        <w:tblInd w:w="171" w:type="dxa"/>
        <w:tblLayout w:type="fixed"/>
        <w:tblLook w:val="04A0" w:firstRow="1" w:lastRow="0" w:firstColumn="1" w:lastColumn="0" w:noHBand="0" w:noVBand="1"/>
      </w:tblPr>
      <w:tblGrid>
        <w:gridCol w:w="2411"/>
        <w:gridCol w:w="6649"/>
      </w:tblGrid>
      <w:tr w:rsidR="0025722E" w:rsidRPr="00115F56" w14:paraId="31F127AD"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2F0F2829" w14:textId="77777777" w:rsidR="0025722E" w:rsidRPr="00115F56" w:rsidRDefault="0025722E" w:rsidP="006E0C5D">
            <w:pPr>
              <w:spacing w:after="160" w:line="276" w:lineRule="auto"/>
              <w:rPr>
                <w:rFonts w:eastAsia="DengXian"/>
                <w:color w:val="000000"/>
                <w:kern w:val="2"/>
                <w:lang w:eastAsia="zh-CN"/>
                <w14:ligatures w14:val="standardContextual"/>
              </w:rPr>
            </w:pPr>
            <w:r w:rsidRPr="00115F56">
              <w:rPr>
                <w:rFonts w:eastAsia="DengXian"/>
                <w:color w:val="000000"/>
                <w:kern w:val="2"/>
                <w:lang w:eastAsia="zh-CN"/>
                <w14:ligatures w14:val="standardContextual"/>
              </w:rPr>
              <w:t>Intra-f L1-RSRP measurement for LTM</w:t>
            </w:r>
          </w:p>
          <w:p w14:paraId="73848A54" w14:textId="77777777" w:rsidR="0025722E" w:rsidRPr="00115F56" w:rsidRDefault="0025722E" w:rsidP="006E0C5D">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3EBBA5C3"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Intra-f L1-RSRP measurement in FR1</w:t>
            </w:r>
          </w:p>
          <w:p w14:paraId="3FD2FD63"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Single frequency layer</w:t>
            </w:r>
          </w:p>
          <w:p w14:paraId="1C4F86C0"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1 serving cell, 2 neighbor cells</w:t>
            </w:r>
          </w:p>
        </w:tc>
      </w:tr>
      <w:tr w:rsidR="0025722E" w:rsidRPr="00115F56" w14:paraId="483D6F23"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B8BECF8" w14:textId="77777777" w:rsidR="0025722E" w:rsidRPr="00115F56"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20EA6C3"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Intra-f L1-RSRP measurement in FR2</w:t>
            </w:r>
          </w:p>
          <w:p w14:paraId="572030F3"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Single frequency layer</w:t>
            </w:r>
          </w:p>
          <w:p w14:paraId="0902B744"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1 serving cell, 2 neighbor cells, none of neighbor cells’ TCI state activated</w:t>
            </w:r>
          </w:p>
        </w:tc>
      </w:tr>
      <w:tr w:rsidR="0025722E" w:rsidRPr="00115F56" w14:paraId="48F95972"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7DD7DD5" w14:textId="77777777" w:rsidR="0025722E" w:rsidRPr="00115F56"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73158B5"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Intra-f L1-RSRP measurement in FR2</w:t>
            </w:r>
          </w:p>
          <w:p w14:paraId="0B24C2D7"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Single frequency layer</w:t>
            </w:r>
          </w:p>
          <w:p w14:paraId="1C537698"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1 serving cell, 2 neighbor cells, one of neighbor cells’ TCI state activated</w:t>
            </w:r>
          </w:p>
        </w:tc>
      </w:tr>
      <w:tr w:rsidR="0025722E" w:rsidRPr="00115F56" w14:paraId="681DBFB5"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hideMark/>
          </w:tcPr>
          <w:p w14:paraId="20E9350B" w14:textId="77777777" w:rsidR="0025722E" w:rsidRPr="00115F56" w:rsidRDefault="0025722E" w:rsidP="006E0C5D">
            <w:pPr>
              <w:spacing w:after="0" w:line="276" w:lineRule="auto"/>
              <w:rPr>
                <w:rFonts w:eastAsia="DengXian"/>
                <w:kern w:val="2"/>
                <w:lang w:eastAsia="zh-CN"/>
                <w14:ligatures w14:val="standardContextual"/>
              </w:rPr>
            </w:pPr>
            <w:r w:rsidRPr="00115F56">
              <w:rPr>
                <w:rFonts w:eastAsia="DengXian"/>
                <w:color w:val="000000"/>
                <w:kern w:val="2"/>
                <w:lang w:eastAsia="zh-CN"/>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2DA4BD8A"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Inter-f L1-RSRP measurement with MG in FR1</w:t>
            </w:r>
          </w:p>
          <w:p w14:paraId="2408291B"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2 neighbor cells</w:t>
            </w:r>
          </w:p>
        </w:tc>
      </w:tr>
      <w:tr w:rsidR="0025722E" w:rsidRPr="00115F56" w14:paraId="0D34B65A"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85066DB" w14:textId="77777777" w:rsidR="0025722E" w:rsidRPr="00115F56"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F86D32D"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Inter-f L1-RSRP measurement with MG in FR2</w:t>
            </w:r>
          </w:p>
          <w:p w14:paraId="1260233E"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2 neighbor cells</w:t>
            </w:r>
          </w:p>
        </w:tc>
      </w:tr>
      <w:tr w:rsidR="0025722E" w:rsidRPr="00115F56" w14:paraId="797E3806"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3A445058" w14:textId="77777777" w:rsidR="0025722E" w:rsidRPr="00115F56" w:rsidRDefault="0025722E" w:rsidP="006E0C5D">
            <w:pPr>
              <w:spacing w:after="160" w:line="276" w:lineRule="auto"/>
              <w:rPr>
                <w:rFonts w:eastAsia="DengXian"/>
                <w:color w:val="000000"/>
                <w:kern w:val="2"/>
                <w:lang w:eastAsia="zh-CN"/>
                <w14:ligatures w14:val="standardContextual"/>
              </w:rPr>
            </w:pPr>
            <w:r w:rsidRPr="00115F56">
              <w:rPr>
                <w:rFonts w:eastAsia="DengXian"/>
                <w:color w:val="000000"/>
                <w:kern w:val="2"/>
                <w:lang w:eastAsia="zh-CN"/>
                <w14:ligatures w14:val="standardContextual"/>
              </w:rPr>
              <w:t>Inter-f L1-RSRP measurement without gap for LTM</w:t>
            </w:r>
          </w:p>
          <w:p w14:paraId="69CB1BE7" w14:textId="77777777" w:rsidR="0025722E" w:rsidRPr="00115F56" w:rsidRDefault="0025722E" w:rsidP="006E0C5D">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FFA6840"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Inter-f L1-RSRP measurement without gap in FR1</w:t>
            </w:r>
          </w:p>
          <w:p w14:paraId="347E3857"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Single frequency layer</w:t>
            </w:r>
          </w:p>
          <w:p w14:paraId="69443A52"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2 neighbor cells</w:t>
            </w:r>
          </w:p>
        </w:tc>
      </w:tr>
      <w:tr w:rsidR="0025722E" w:rsidRPr="00115F56" w14:paraId="5CAB3E82"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A382F05" w14:textId="77777777" w:rsidR="0025722E" w:rsidRPr="00115F56" w:rsidRDefault="0025722E" w:rsidP="006E0C5D">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5870C1EF" w14:textId="77777777" w:rsidR="0025722E" w:rsidRPr="00115F56" w:rsidRDefault="0025722E"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Inter-f L1-RSRP measurement without gap in FR2</w:t>
            </w:r>
          </w:p>
          <w:p w14:paraId="78CCD60C"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Single frequency layer</w:t>
            </w:r>
          </w:p>
          <w:p w14:paraId="653C7D99" w14:textId="77777777" w:rsidR="0025722E" w:rsidRPr="00115F56" w:rsidRDefault="0025722E"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115F56">
              <w:rPr>
                <w:rFonts w:eastAsia="DengXian"/>
                <w:color w:val="000000"/>
                <w:kern w:val="2"/>
                <w:lang w:eastAsia="zh-CN"/>
                <w14:ligatures w14:val="standardContextual"/>
              </w:rPr>
              <w:t>2 neighbor cells, none of neighbor cells’ TCI state activated</w:t>
            </w:r>
          </w:p>
        </w:tc>
      </w:tr>
    </w:tbl>
    <w:p w14:paraId="5CF24F11" w14:textId="2A99D06B" w:rsidR="000D24F2" w:rsidRDefault="000D24F2" w:rsidP="00091452">
      <w:pPr>
        <w:jc w:val="both"/>
        <w:rPr>
          <w:b/>
          <w:bCs/>
          <w:sz w:val="22"/>
          <w:szCs w:val="22"/>
        </w:rPr>
      </w:pPr>
      <w:r w:rsidRPr="00091452">
        <w:rPr>
          <w:b/>
          <w:bCs/>
          <w:sz w:val="22"/>
          <w:szCs w:val="22"/>
        </w:rPr>
        <w:t xml:space="preserve">  </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Pr="00115F56" w:rsidRDefault="00E2481F" w:rsidP="00E2481F">
      <w:pPr>
        <w:jc w:val="both"/>
      </w:pPr>
      <w:r w:rsidRPr="00115F56">
        <w:t>The following have been proposed in the current contribution:</w:t>
      </w:r>
    </w:p>
    <w:p w14:paraId="3862FEEF" w14:textId="67E4EF6A" w:rsidR="00D76B7D" w:rsidRPr="00115F56" w:rsidRDefault="00963969" w:rsidP="00FA14EC">
      <w:pPr>
        <w:pStyle w:val="ListParagraph"/>
        <w:numPr>
          <w:ilvl w:val="0"/>
          <w:numId w:val="21"/>
        </w:numPr>
        <w:rPr>
          <w:sz w:val="16"/>
          <w:szCs w:val="16"/>
          <w:lang w:val="en-SE"/>
        </w:rPr>
      </w:pPr>
      <w:r w:rsidRPr="00115F56">
        <w:rPr>
          <w:iCs/>
        </w:rPr>
        <w:t>At least Event LTM3 and Event LTM4 be included in the RRM testcase. Some of the agreed test cases can be tested with Event LTM3 and some of the test cases with Event LTM4.</w:t>
      </w:r>
    </w:p>
    <w:p w14:paraId="4E593A6F" w14:textId="50239BCD" w:rsidR="00962B48" w:rsidRDefault="00EA6FCD" w:rsidP="00FA14EC">
      <w:pPr>
        <w:pStyle w:val="ListParagraph"/>
        <w:numPr>
          <w:ilvl w:val="0"/>
          <w:numId w:val="21"/>
        </w:numPr>
        <w:jc w:val="both"/>
        <w:rPr>
          <w:lang w:val="en-SE" w:eastAsia="zh-CN"/>
        </w:rPr>
      </w:pPr>
      <w:r>
        <w:rPr>
          <w:lang w:val="en-SE" w:eastAsia="zh-CN"/>
        </w:rPr>
        <w:lastRenderedPageBreak/>
        <w:t>I</w:t>
      </w:r>
      <w:r w:rsidRPr="00ED031D">
        <w:rPr>
          <w:lang w:val="en-SE" w:eastAsia="zh-CN"/>
        </w:rPr>
        <w:t>f the UE supports both periodic, semi-persistent L1-RSRP for the LTM and event-triggered L1-RSRP for the LTM</w:t>
      </w:r>
      <w:r>
        <w:rPr>
          <w:lang w:val="en-SE" w:eastAsia="zh-CN"/>
        </w:rPr>
        <w:t xml:space="preserve">, </w:t>
      </w:r>
      <w:r w:rsidRPr="00ED031D">
        <w:rPr>
          <w:lang w:val="en-SE" w:eastAsia="zh-CN"/>
        </w:rPr>
        <w:t>it is sufficient to test the event-triggered reporting</w:t>
      </w:r>
      <w:r>
        <w:rPr>
          <w:lang w:val="en-SE" w:eastAsia="zh-CN"/>
        </w:rPr>
        <w:t xml:space="preserve"> and skip the Rel-18 LTM L1-RSRP test cases</w:t>
      </w:r>
      <w:r w:rsidR="00962B48">
        <w:rPr>
          <w:lang w:val="en-SE" w:eastAsia="zh-CN"/>
        </w:rPr>
        <w:t>.</w:t>
      </w:r>
    </w:p>
    <w:p w14:paraId="4B1975F3" w14:textId="77777777" w:rsidR="00962B48" w:rsidRDefault="00962B48" w:rsidP="00962B48">
      <w:pPr>
        <w:pStyle w:val="ListParagraph"/>
        <w:ind w:left="644"/>
        <w:jc w:val="both"/>
        <w:rPr>
          <w:lang w:val="en-SE" w:eastAsia="zh-CN"/>
        </w:rPr>
      </w:pPr>
    </w:p>
    <w:p w14:paraId="4ECF65C7" w14:textId="2DC0891F" w:rsidR="004F0707" w:rsidRDefault="004F0707" w:rsidP="00FA14EC">
      <w:pPr>
        <w:pStyle w:val="ListParagraph"/>
        <w:numPr>
          <w:ilvl w:val="0"/>
          <w:numId w:val="21"/>
        </w:numPr>
        <w:jc w:val="both"/>
        <w:rPr>
          <w:lang w:val="en-SE" w:eastAsia="zh-CN"/>
        </w:rPr>
      </w:pPr>
      <w:r w:rsidRPr="002A7C71">
        <w:rPr>
          <w:lang w:val="en-US" w:eastAsia="zh-CN"/>
        </w:rPr>
        <w:t xml:space="preserve">Adopt the </w:t>
      </w:r>
      <w:r>
        <w:rPr>
          <w:lang w:val="en-US" w:eastAsia="zh-CN"/>
        </w:rPr>
        <w:t xml:space="preserve">following </w:t>
      </w:r>
      <w:r w:rsidRPr="002A7C71">
        <w:rPr>
          <w:lang w:val="en-US" w:eastAsia="zh-CN"/>
        </w:rPr>
        <w:t>list of test cases for Release 19 SSB-based event-triggered reporting</w:t>
      </w:r>
      <w:r>
        <w:rPr>
          <w:lang w:val="en-US" w:eastAsia="zh-CN"/>
        </w:rPr>
        <w:t>.</w:t>
      </w:r>
      <w:r>
        <w:rPr>
          <w:lang w:val="en-SE" w:eastAsia="zh-CN"/>
        </w:rPr>
        <w:t xml:space="preserve"> </w:t>
      </w:r>
    </w:p>
    <w:tbl>
      <w:tblPr>
        <w:tblStyle w:val="SGSTableBasic11"/>
        <w:tblW w:w="9060" w:type="dxa"/>
        <w:tblInd w:w="171" w:type="dxa"/>
        <w:tblLayout w:type="fixed"/>
        <w:tblLook w:val="04A0" w:firstRow="1" w:lastRow="0" w:firstColumn="1" w:lastColumn="0" w:noHBand="0" w:noVBand="1"/>
      </w:tblPr>
      <w:tblGrid>
        <w:gridCol w:w="2411"/>
        <w:gridCol w:w="6649"/>
      </w:tblGrid>
      <w:tr w:rsidR="004F0707" w:rsidRPr="006E0C5D" w14:paraId="052E346D"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058051F9" w14:textId="77777777" w:rsidR="004F0707" w:rsidRPr="007B4DE5" w:rsidRDefault="004F0707" w:rsidP="007054A3">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for LTM</w:t>
            </w:r>
          </w:p>
          <w:p w14:paraId="26D5664B" w14:textId="77777777" w:rsidR="004F0707" w:rsidRPr="007B4DE5" w:rsidRDefault="004F0707" w:rsidP="007054A3">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3C224DC" w14:textId="77777777" w:rsidR="004F0707" w:rsidRPr="007B4DE5"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in FR1</w:t>
            </w:r>
          </w:p>
          <w:p w14:paraId="2A0CEF0E" w14:textId="77777777" w:rsidR="004F0707" w:rsidRPr="007B4DE5"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4D3BAB7A" w14:textId="77777777" w:rsidR="004F0707" w:rsidRPr="007B4DE5"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1 serving cell, 2 neighbor cells</w:t>
            </w:r>
          </w:p>
        </w:tc>
      </w:tr>
      <w:tr w:rsidR="004F0707" w:rsidRPr="006E0C5D" w14:paraId="3FFDF5DF"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89DE98D" w14:textId="77777777" w:rsidR="004F0707" w:rsidRPr="006E0C5D" w:rsidRDefault="004F0707"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3D15A9A7" w14:textId="77777777" w:rsidR="004F0707" w:rsidRPr="006E0C5D"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031A46EF" w14:textId="77777777" w:rsidR="004F0707" w:rsidRPr="006E0C5D"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221FFB72" w14:textId="77777777" w:rsidR="004F0707" w:rsidRPr="006E0C5D"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1 serving cell, 2 neighbor cells, none of neighbor cells’ TCI state activated</w:t>
            </w:r>
          </w:p>
        </w:tc>
      </w:tr>
      <w:tr w:rsidR="004F0707" w:rsidRPr="006E0C5D" w14:paraId="4E971AE4"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CCE3200" w14:textId="77777777" w:rsidR="004F0707" w:rsidRPr="006E0C5D" w:rsidRDefault="004F0707"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5D60D023" w14:textId="77777777" w:rsidR="004F0707" w:rsidRPr="006E0C5D"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661DBA03" w14:textId="77777777" w:rsidR="004F0707" w:rsidRPr="006E0C5D"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1D75E321" w14:textId="77777777" w:rsidR="004F0707" w:rsidRPr="006E0C5D"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1 serving cell, 2 neighbor cells, one of neighbor cells’ TCI state activated</w:t>
            </w:r>
          </w:p>
        </w:tc>
      </w:tr>
      <w:tr w:rsidR="004F0707" w:rsidRPr="006E0C5D" w14:paraId="7D54C219"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hideMark/>
          </w:tcPr>
          <w:p w14:paraId="15EF759F" w14:textId="77777777" w:rsidR="004F0707" w:rsidRPr="007B4DE5" w:rsidRDefault="004F0707" w:rsidP="007054A3">
            <w:pPr>
              <w:spacing w:after="0" w:line="276" w:lineRule="auto"/>
              <w:rPr>
                <w:rFonts w:eastAsia="DengXian"/>
                <w:kern w:val="2"/>
                <w:lang w:eastAsia="zh-CN"/>
                <w14:ligatures w14:val="standardContextual"/>
              </w:rPr>
            </w:pPr>
            <w:r w:rsidRPr="007B4DE5">
              <w:rPr>
                <w:rFonts w:eastAsia="DengXian"/>
                <w:color w:val="000000"/>
                <w:kern w:val="2"/>
                <w:lang w:eastAsia="zh-CN"/>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1E80119B" w14:textId="77777777" w:rsidR="004F0707" w:rsidRPr="007B4DE5"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 MG in FR1</w:t>
            </w:r>
          </w:p>
          <w:p w14:paraId="32302DAB" w14:textId="77777777" w:rsidR="004F0707" w:rsidRPr="007B4DE5"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4F0707" w:rsidRPr="006E0C5D" w14:paraId="181EA367"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7A73623" w14:textId="77777777" w:rsidR="004F0707" w:rsidRPr="006E0C5D" w:rsidRDefault="004F0707"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4D4BCB3" w14:textId="77777777" w:rsidR="004F0707" w:rsidRPr="006E0C5D"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 MG in FR2</w:t>
            </w:r>
          </w:p>
          <w:p w14:paraId="1057ECA8" w14:textId="77777777" w:rsidR="004F0707" w:rsidRPr="006E0C5D"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w:t>
            </w:r>
          </w:p>
        </w:tc>
      </w:tr>
      <w:tr w:rsidR="004F0707" w:rsidRPr="006E0C5D" w14:paraId="08FBDF06"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6A6F6D00" w14:textId="77777777" w:rsidR="004F0707" w:rsidRPr="007B4DE5" w:rsidRDefault="004F0707" w:rsidP="007054A3">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for LTM</w:t>
            </w:r>
          </w:p>
          <w:p w14:paraId="4FB576E2" w14:textId="77777777" w:rsidR="004F0707" w:rsidRPr="007B4DE5" w:rsidRDefault="004F0707" w:rsidP="007054A3">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F9EACCA" w14:textId="77777777" w:rsidR="004F0707" w:rsidRPr="007B4DE5"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in FR1</w:t>
            </w:r>
          </w:p>
          <w:p w14:paraId="0557C8C8" w14:textId="77777777" w:rsidR="004F0707" w:rsidRPr="007B4DE5"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13BE5CD4" w14:textId="77777777" w:rsidR="004F0707" w:rsidRPr="007B4DE5"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4F0707" w:rsidRPr="006E0C5D" w14:paraId="50D5F17B"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41A7B0E3" w14:textId="77777777" w:rsidR="004F0707" w:rsidRPr="006E0C5D" w:rsidRDefault="004F0707"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5939C7C9" w14:textId="77777777" w:rsidR="004F0707" w:rsidRPr="006E0C5D"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without gap in FR2</w:t>
            </w:r>
          </w:p>
          <w:p w14:paraId="18B24343" w14:textId="77777777" w:rsidR="004F0707" w:rsidRPr="006E0C5D"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09CB21A2" w14:textId="77777777" w:rsidR="004F0707" w:rsidRPr="006E0C5D"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 none of neighbor cells’ TCI state activated</w:t>
            </w:r>
          </w:p>
        </w:tc>
      </w:tr>
    </w:tbl>
    <w:p w14:paraId="75F40D0D" w14:textId="58702461" w:rsidR="0065428D" w:rsidRPr="00962B48" w:rsidRDefault="0065428D" w:rsidP="00962B48">
      <w:pPr>
        <w:jc w:val="both"/>
      </w:pPr>
    </w:p>
    <w:p w14:paraId="0D347B21" w14:textId="54B4AAC6" w:rsidR="00A16DD6" w:rsidRPr="00A64D8A" w:rsidRDefault="00A16DD6" w:rsidP="00A16DD6">
      <w:pPr>
        <w:pStyle w:val="Heading1"/>
        <w:ind w:right="72"/>
        <w:rPr>
          <w:lang w:val="sv-SE"/>
        </w:rPr>
      </w:pPr>
      <w:r w:rsidRPr="006E58B2">
        <w:rPr>
          <w:lang w:val="en-US"/>
        </w:rPr>
        <w:t xml:space="preserve"> </w:t>
      </w:r>
      <w:r w:rsidRPr="00564EAC">
        <w:rPr>
          <w:lang w:val="sv-SE"/>
        </w:rPr>
        <w:t>References</w:t>
      </w:r>
    </w:p>
    <w:p w14:paraId="729B98CB" w14:textId="4B9ABC82" w:rsidR="00A16DD6" w:rsidRDefault="00DD4C30" w:rsidP="008A5875">
      <w:pPr>
        <w:pStyle w:val="Reference"/>
        <w:keepLines w:val="0"/>
        <w:numPr>
          <w:ilvl w:val="0"/>
          <w:numId w:val="13"/>
        </w:numPr>
        <w:tabs>
          <w:tab w:val="num" w:pos="567"/>
        </w:tabs>
        <w:spacing w:after="120" w:line="256" w:lineRule="auto"/>
        <w:ind w:left="567" w:hanging="567"/>
        <w:jc w:val="both"/>
        <w:rPr>
          <w:lang w:eastAsia="x-none"/>
        </w:rPr>
      </w:pPr>
      <w:bookmarkStart w:id="0" w:name="_Ref174151459"/>
      <w:bookmarkStart w:id="1" w:name="_Ref189809556"/>
      <w:bookmarkStart w:id="2" w:name="_Ref166048995"/>
      <w:r>
        <w:rPr>
          <w:lang w:eastAsia="x-none"/>
        </w:rPr>
        <w:t xml:space="preserve">RP-242356, Revised Work Item: NR mobility enhancements Phase 4, Apple Inc, China Telecom, 3GPP TSG RAN #105, </w:t>
      </w:r>
      <w:r w:rsidRPr="00BE27F4">
        <w:rPr>
          <w:lang w:eastAsia="x-none"/>
        </w:rPr>
        <w:t>Melbourne, Australia, Sep 9-12</w:t>
      </w:r>
      <w:r>
        <w:rPr>
          <w:lang w:eastAsia="x-none"/>
        </w:rPr>
        <w:t>, 2024</w:t>
      </w:r>
      <w:bookmarkEnd w:id="0"/>
      <w:bookmarkEnd w:id="1"/>
      <w:r>
        <w:rPr>
          <w:lang w:eastAsia="x-none"/>
        </w:rPr>
        <w:t>.</w:t>
      </w:r>
      <w:bookmarkEnd w:id="2"/>
    </w:p>
    <w:p w14:paraId="0F704C34" w14:textId="77777777" w:rsidR="00620124" w:rsidRDefault="00620124" w:rsidP="00620124">
      <w:pPr>
        <w:pStyle w:val="Reference"/>
        <w:keepLines w:val="0"/>
        <w:spacing w:after="120" w:line="256" w:lineRule="auto"/>
        <w:jc w:val="both"/>
        <w:rPr>
          <w:lang w:eastAsia="x-none"/>
        </w:rPr>
      </w:pPr>
    </w:p>
    <w:p w14:paraId="6DC88924" w14:textId="1938D4B4" w:rsidR="00620124" w:rsidRPr="00C71B85" w:rsidRDefault="00620124" w:rsidP="0007139A">
      <w:pPr>
        <w:pStyle w:val="Reference"/>
        <w:keepLines w:val="0"/>
        <w:spacing w:after="120" w:line="256" w:lineRule="auto"/>
        <w:jc w:val="both"/>
        <w:rPr>
          <w:lang w:eastAsia="x-none"/>
        </w:rPr>
      </w:pPr>
      <w:r w:rsidRPr="00620124">
        <w:rPr>
          <w:lang w:eastAsia="x-none"/>
        </w:rPr>
        <w:br/>
      </w:r>
      <w:r w:rsidRPr="00620124">
        <w:rPr>
          <w:lang w:eastAsia="x-none"/>
        </w:rPr>
        <w:br/>
      </w:r>
    </w:p>
    <w:sectPr w:rsidR="00620124" w:rsidRPr="00C71B8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16ABA" w14:textId="77777777" w:rsidR="009E39BF" w:rsidRDefault="009E39BF">
      <w:r>
        <w:separator/>
      </w:r>
    </w:p>
  </w:endnote>
  <w:endnote w:type="continuationSeparator" w:id="0">
    <w:p w14:paraId="4C37780C" w14:textId="77777777" w:rsidR="009E39BF" w:rsidRDefault="009E39BF">
      <w:r>
        <w:continuationSeparator/>
      </w:r>
    </w:p>
  </w:endnote>
  <w:endnote w:type="continuationNotice" w:id="1">
    <w:p w14:paraId="7043EFC8" w14:textId="77777777" w:rsidR="009E39BF" w:rsidRDefault="009E39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98672" w14:textId="77777777" w:rsidR="009E39BF" w:rsidRDefault="009E39BF">
      <w:r>
        <w:separator/>
      </w:r>
    </w:p>
  </w:footnote>
  <w:footnote w:type="continuationSeparator" w:id="0">
    <w:p w14:paraId="5EE4349F" w14:textId="77777777" w:rsidR="009E39BF" w:rsidRDefault="009E39BF">
      <w:r>
        <w:continuationSeparator/>
      </w:r>
    </w:p>
  </w:footnote>
  <w:footnote w:type="continuationNotice" w:id="1">
    <w:p w14:paraId="34A96518" w14:textId="77777777" w:rsidR="009E39BF" w:rsidRDefault="009E39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687734"/>
    <w:multiLevelType w:val="hybridMultilevel"/>
    <w:tmpl w:val="D43C8BC6"/>
    <w:lvl w:ilvl="0" w:tplc="A6082AE2">
      <w:start w:val="9"/>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7F03B4"/>
    <w:multiLevelType w:val="hybridMultilevel"/>
    <w:tmpl w:val="8FAE95CC"/>
    <w:lvl w:ilvl="0" w:tplc="E87C9B6C">
      <w:start w:val="8"/>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FC6BCF"/>
    <w:multiLevelType w:val="hybridMultilevel"/>
    <w:tmpl w:val="4ECC78C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8DB2C03"/>
    <w:multiLevelType w:val="hybridMultilevel"/>
    <w:tmpl w:val="4920BA1E"/>
    <w:lvl w:ilvl="0" w:tplc="E2F8EE7E">
      <w:start w:val="1"/>
      <w:numFmt w:val="decimal"/>
      <w:lvlText w:val="Proposal %1:"/>
      <w:lvlJc w:val="left"/>
      <w:pPr>
        <w:ind w:left="644" w:hanging="360"/>
      </w:pPr>
      <w:rPr>
        <w:rFonts w:hint="default"/>
        <w:b/>
        <w:bCs/>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DDD7FF4"/>
    <w:multiLevelType w:val="hybridMultilevel"/>
    <w:tmpl w:val="47285E70"/>
    <w:lvl w:ilvl="0" w:tplc="890AC9B4">
      <w:start w:val="1"/>
      <w:numFmt w:val="decimal"/>
      <w:lvlText w:val="Proposal %1:"/>
      <w:lvlJc w:val="left"/>
      <w:pPr>
        <w:ind w:left="644" w:hanging="360"/>
      </w:pPr>
      <w:rPr>
        <w:rFonts w:ascii="Times New Roman" w:hAnsi="Times New Roman" w:cs="Times New Roman" w:hint="default"/>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E737A63"/>
    <w:multiLevelType w:val="hybridMultilevel"/>
    <w:tmpl w:val="DC8C60BE"/>
    <w:lvl w:ilvl="0" w:tplc="8D2C4C08">
      <w:start w:val="7"/>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3106378">
    <w:abstractNumId w:val="24"/>
  </w:num>
  <w:num w:numId="2" w16cid:durableId="11735331">
    <w:abstractNumId w:val="22"/>
  </w:num>
  <w:num w:numId="3" w16cid:durableId="1102259893">
    <w:abstractNumId w:val="13"/>
  </w:num>
  <w:num w:numId="4" w16cid:durableId="530342860">
    <w:abstractNumId w:val="14"/>
  </w:num>
  <w:num w:numId="5" w16cid:durableId="2130512404">
    <w:abstractNumId w:val="2"/>
  </w:num>
  <w:num w:numId="6" w16cid:durableId="272589911">
    <w:abstractNumId w:val="0"/>
  </w:num>
  <w:num w:numId="7" w16cid:durableId="1396777579">
    <w:abstractNumId w:val="25"/>
  </w:num>
  <w:num w:numId="8" w16cid:durableId="1238323227">
    <w:abstractNumId w:val="7"/>
  </w:num>
  <w:num w:numId="9" w16cid:durableId="1688098728">
    <w:abstractNumId w:val="9"/>
  </w:num>
  <w:num w:numId="10" w16cid:durableId="1406415193">
    <w:abstractNumId w:val="5"/>
  </w:num>
  <w:num w:numId="11" w16cid:durableId="268706987">
    <w:abstractNumId w:val="16"/>
  </w:num>
  <w:num w:numId="12" w16cid:durableId="1922837493">
    <w:abstractNumId w:val="12"/>
  </w:num>
  <w:num w:numId="13" w16cid:durableId="203102583">
    <w:abstractNumId w:val="18"/>
  </w:num>
  <w:num w:numId="14" w16cid:durableId="2066372495">
    <w:abstractNumId w:val="17"/>
  </w:num>
  <w:num w:numId="15" w16cid:durableId="1501389172">
    <w:abstractNumId w:val="3"/>
  </w:num>
  <w:num w:numId="16" w16cid:durableId="1685013780">
    <w:abstractNumId w:val="10"/>
  </w:num>
  <w:num w:numId="17" w16cid:durableId="1408309998">
    <w:abstractNumId w:val="8"/>
  </w:num>
  <w:num w:numId="18" w16cid:durableId="1492260230">
    <w:abstractNumId w:val="21"/>
  </w:num>
  <w:num w:numId="19" w16cid:durableId="58092492">
    <w:abstractNumId w:val="15"/>
  </w:num>
  <w:num w:numId="20" w16cid:durableId="405961342">
    <w:abstractNumId w:val="6"/>
  </w:num>
  <w:num w:numId="21" w16cid:durableId="299962313">
    <w:abstractNumId w:val="19"/>
  </w:num>
  <w:num w:numId="22" w16cid:durableId="398864925">
    <w:abstractNumId w:val="11"/>
  </w:num>
  <w:num w:numId="23" w16cid:durableId="789589681">
    <w:abstractNumId w:val="20"/>
  </w:num>
  <w:num w:numId="24" w16cid:durableId="498933328">
    <w:abstractNumId w:val="4"/>
  </w:num>
  <w:num w:numId="25" w16cid:durableId="1182823134">
    <w:abstractNumId w:val="1"/>
  </w:num>
  <w:num w:numId="26" w16cid:durableId="1810396482">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1A7E"/>
    <w:rsid w:val="0000223E"/>
    <w:rsid w:val="00002615"/>
    <w:rsid w:val="0000269D"/>
    <w:rsid w:val="00002706"/>
    <w:rsid w:val="00002946"/>
    <w:rsid w:val="00002A9D"/>
    <w:rsid w:val="00002AFC"/>
    <w:rsid w:val="0000311A"/>
    <w:rsid w:val="000036BB"/>
    <w:rsid w:val="000037D6"/>
    <w:rsid w:val="00003987"/>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6E66"/>
    <w:rsid w:val="00007221"/>
    <w:rsid w:val="00007375"/>
    <w:rsid w:val="0000741B"/>
    <w:rsid w:val="00007497"/>
    <w:rsid w:val="000079B0"/>
    <w:rsid w:val="00007B25"/>
    <w:rsid w:val="00007D1A"/>
    <w:rsid w:val="00010345"/>
    <w:rsid w:val="000103F2"/>
    <w:rsid w:val="00010447"/>
    <w:rsid w:val="00011157"/>
    <w:rsid w:val="000112D9"/>
    <w:rsid w:val="00011546"/>
    <w:rsid w:val="000118B2"/>
    <w:rsid w:val="00012009"/>
    <w:rsid w:val="00012931"/>
    <w:rsid w:val="00012B64"/>
    <w:rsid w:val="00012CF0"/>
    <w:rsid w:val="00012D64"/>
    <w:rsid w:val="00013109"/>
    <w:rsid w:val="00013384"/>
    <w:rsid w:val="000134C4"/>
    <w:rsid w:val="0001351C"/>
    <w:rsid w:val="000135B5"/>
    <w:rsid w:val="00013C73"/>
    <w:rsid w:val="00014369"/>
    <w:rsid w:val="00014824"/>
    <w:rsid w:val="000148CF"/>
    <w:rsid w:val="00014978"/>
    <w:rsid w:val="00014C5F"/>
    <w:rsid w:val="00014CC7"/>
    <w:rsid w:val="0001542B"/>
    <w:rsid w:val="000154E7"/>
    <w:rsid w:val="0001579B"/>
    <w:rsid w:val="00015971"/>
    <w:rsid w:val="000159BB"/>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DDE"/>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0D9"/>
    <w:rsid w:val="0002513C"/>
    <w:rsid w:val="0002559D"/>
    <w:rsid w:val="0002560A"/>
    <w:rsid w:val="00025685"/>
    <w:rsid w:val="00025BAB"/>
    <w:rsid w:val="00025EB1"/>
    <w:rsid w:val="00025F36"/>
    <w:rsid w:val="00026106"/>
    <w:rsid w:val="00026267"/>
    <w:rsid w:val="00026479"/>
    <w:rsid w:val="00027150"/>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8C"/>
    <w:rsid w:val="00042AB4"/>
    <w:rsid w:val="00042C66"/>
    <w:rsid w:val="0004425A"/>
    <w:rsid w:val="00044BF3"/>
    <w:rsid w:val="00044C73"/>
    <w:rsid w:val="000451B2"/>
    <w:rsid w:val="000451C5"/>
    <w:rsid w:val="00045233"/>
    <w:rsid w:val="00045287"/>
    <w:rsid w:val="00045A56"/>
    <w:rsid w:val="00045A7C"/>
    <w:rsid w:val="00045D4A"/>
    <w:rsid w:val="00045FAA"/>
    <w:rsid w:val="00045FB6"/>
    <w:rsid w:val="00045FE1"/>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12"/>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0AE"/>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06E"/>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2BF"/>
    <w:rsid w:val="00065486"/>
    <w:rsid w:val="00065B0C"/>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39A"/>
    <w:rsid w:val="0007145B"/>
    <w:rsid w:val="00071A23"/>
    <w:rsid w:val="00071D2A"/>
    <w:rsid w:val="00071EF9"/>
    <w:rsid w:val="00072000"/>
    <w:rsid w:val="0007202E"/>
    <w:rsid w:val="000723C1"/>
    <w:rsid w:val="00072559"/>
    <w:rsid w:val="000726FC"/>
    <w:rsid w:val="000728F9"/>
    <w:rsid w:val="00072A3A"/>
    <w:rsid w:val="00072B13"/>
    <w:rsid w:val="00072CC3"/>
    <w:rsid w:val="00072F4F"/>
    <w:rsid w:val="00072FD3"/>
    <w:rsid w:val="00073187"/>
    <w:rsid w:val="0007321D"/>
    <w:rsid w:val="00073226"/>
    <w:rsid w:val="00073228"/>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5FE6"/>
    <w:rsid w:val="0007670F"/>
    <w:rsid w:val="0007674A"/>
    <w:rsid w:val="00076DF7"/>
    <w:rsid w:val="00077680"/>
    <w:rsid w:val="000779AC"/>
    <w:rsid w:val="00077BC5"/>
    <w:rsid w:val="0008003F"/>
    <w:rsid w:val="0008012F"/>
    <w:rsid w:val="00080190"/>
    <w:rsid w:val="00080275"/>
    <w:rsid w:val="000806C2"/>
    <w:rsid w:val="000806EF"/>
    <w:rsid w:val="000807E5"/>
    <w:rsid w:val="00080932"/>
    <w:rsid w:val="00080AB1"/>
    <w:rsid w:val="00080B10"/>
    <w:rsid w:val="00080BD8"/>
    <w:rsid w:val="00080CE9"/>
    <w:rsid w:val="00080D65"/>
    <w:rsid w:val="00080E87"/>
    <w:rsid w:val="000811D7"/>
    <w:rsid w:val="0008157A"/>
    <w:rsid w:val="000817FD"/>
    <w:rsid w:val="000818E4"/>
    <w:rsid w:val="00081AEA"/>
    <w:rsid w:val="000821CC"/>
    <w:rsid w:val="00082365"/>
    <w:rsid w:val="00082474"/>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FB9"/>
    <w:rsid w:val="00090018"/>
    <w:rsid w:val="0009011E"/>
    <w:rsid w:val="000906E6"/>
    <w:rsid w:val="0009073B"/>
    <w:rsid w:val="00090AFF"/>
    <w:rsid w:val="00090DD0"/>
    <w:rsid w:val="00091452"/>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E0D"/>
    <w:rsid w:val="00092F62"/>
    <w:rsid w:val="00092F88"/>
    <w:rsid w:val="00093167"/>
    <w:rsid w:val="0009345D"/>
    <w:rsid w:val="0009346C"/>
    <w:rsid w:val="000939D8"/>
    <w:rsid w:val="00093F71"/>
    <w:rsid w:val="000940FD"/>
    <w:rsid w:val="00094894"/>
    <w:rsid w:val="000948B3"/>
    <w:rsid w:val="00094BA5"/>
    <w:rsid w:val="00094CFD"/>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3D6F"/>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03A"/>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865"/>
    <w:rsid w:val="000B7B9D"/>
    <w:rsid w:val="000B7E30"/>
    <w:rsid w:val="000C03C6"/>
    <w:rsid w:val="000C0672"/>
    <w:rsid w:val="000C0764"/>
    <w:rsid w:val="000C07A6"/>
    <w:rsid w:val="000C0904"/>
    <w:rsid w:val="000C112B"/>
    <w:rsid w:val="000C142A"/>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34D"/>
    <w:rsid w:val="000D24F2"/>
    <w:rsid w:val="000D256B"/>
    <w:rsid w:val="000D26B5"/>
    <w:rsid w:val="000D26D1"/>
    <w:rsid w:val="000D2C93"/>
    <w:rsid w:val="000D306A"/>
    <w:rsid w:val="000D30F9"/>
    <w:rsid w:val="000D3264"/>
    <w:rsid w:val="000D33CB"/>
    <w:rsid w:val="000D33F4"/>
    <w:rsid w:val="000D34D2"/>
    <w:rsid w:val="000D3505"/>
    <w:rsid w:val="000D355A"/>
    <w:rsid w:val="000D358C"/>
    <w:rsid w:val="000D3671"/>
    <w:rsid w:val="000D3932"/>
    <w:rsid w:val="000D3BF9"/>
    <w:rsid w:val="000D3C6E"/>
    <w:rsid w:val="000D3D69"/>
    <w:rsid w:val="000D3E6C"/>
    <w:rsid w:val="000D3EB3"/>
    <w:rsid w:val="000D4810"/>
    <w:rsid w:val="000D4AF9"/>
    <w:rsid w:val="000D4EA4"/>
    <w:rsid w:val="000D5709"/>
    <w:rsid w:val="000D5740"/>
    <w:rsid w:val="000D5A62"/>
    <w:rsid w:val="000D5A72"/>
    <w:rsid w:val="000D614D"/>
    <w:rsid w:val="000D641F"/>
    <w:rsid w:val="000D6430"/>
    <w:rsid w:val="000D6658"/>
    <w:rsid w:val="000D7820"/>
    <w:rsid w:val="000D79AC"/>
    <w:rsid w:val="000D79E2"/>
    <w:rsid w:val="000E0774"/>
    <w:rsid w:val="000E0826"/>
    <w:rsid w:val="000E08AC"/>
    <w:rsid w:val="000E09D7"/>
    <w:rsid w:val="000E0B0F"/>
    <w:rsid w:val="000E0B89"/>
    <w:rsid w:val="000E0BE0"/>
    <w:rsid w:val="000E0F80"/>
    <w:rsid w:val="000E1055"/>
    <w:rsid w:val="000E1064"/>
    <w:rsid w:val="000E148E"/>
    <w:rsid w:val="000E14B8"/>
    <w:rsid w:val="000E187D"/>
    <w:rsid w:val="000E1CD6"/>
    <w:rsid w:val="000E1DFE"/>
    <w:rsid w:val="000E244E"/>
    <w:rsid w:val="000E254D"/>
    <w:rsid w:val="000E2562"/>
    <w:rsid w:val="000E2A0C"/>
    <w:rsid w:val="000E2AB6"/>
    <w:rsid w:val="000E2C98"/>
    <w:rsid w:val="000E2D21"/>
    <w:rsid w:val="000E34B1"/>
    <w:rsid w:val="000E35C2"/>
    <w:rsid w:val="000E388F"/>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1DB"/>
    <w:rsid w:val="000E729D"/>
    <w:rsid w:val="000E769B"/>
    <w:rsid w:val="000E7C1D"/>
    <w:rsid w:val="000E7DF1"/>
    <w:rsid w:val="000F0A96"/>
    <w:rsid w:val="000F0FC5"/>
    <w:rsid w:val="000F10AE"/>
    <w:rsid w:val="000F11D0"/>
    <w:rsid w:val="000F1362"/>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0E2"/>
    <w:rsid w:val="000F3101"/>
    <w:rsid w:val="000F3191"/>
    <w:rsid w:val="000F33D8"/>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955"/>
    <w:rsid w:val="000F7B38"/>
    <w:rsid w:val="000F7EFA"/>
    <w:rsid w:val="000F7F15"/>
    <w:rsid w:val="001002EB"/>
    <w:rsid w:val="001005FC"/>
    <w:rsid w:val="0010067F"/>
    <w:rsid w:val="00100C8E"/>
    <w:rsid w:val="00101400"/>
    <w:rsid w:val="00101461"/>
    <w:rsid w:val="00101775"/>
    <w:rsid w:val="00101956"/>
    <w:rsid w:val="00101A26"/>
    <w:rsid w:val="00101C5D"/>
    <w:rsid w:val="00101E01"/>
    <w:rsid w:val="0010222C"/>
    <w:rsid w:val="00102507"/>
    <w:rsid w:val="00102557"/>
    <w:rsid w:val="001026EB"/>
    <w:rsid w:val="0010313B"/>
    <w:rsid w:val="0010332A"/>
    <w:rsid w:val="001037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32F"/>
    <w:rsid w:val="00112A87"/>
    <w:rsid w:val="00112C06"/>
    <w:rsid w:val="00112DDD"/>
    <w:rsid w:val="00112E43"/>
    <w:rsid w:val="0011300F"/>
    <w:rsid w:val="00113178"/>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826"/>
    <w:rsid w:val="00115AE6"/>
    <w:rsid w:val="00115F56"/>
    <w:rsid w:val="00116327"/>
    <w:rsid w:val="001165E9"/>
    <w:rsid w:val="00116790"/>
    <w:rsid w:val="0011688D"/>
    <w:rsid w:val="00116E2F"/>
    <w:rsid w:val="001171A1"/>
    <w:rsid w:val="001173AF"/>
    <w:rsid w:val="00117538"/>
    <w:rsid w:val="00117918"/>
    <w:rsid w:val="00117F1E"/>
    <w:rsid w:val="00120F1E"/>
    <w:rsid w:val="001215C5"/>
    <w:rsid w:val="00121663"/>
    <w:rsid w:val="001217DA"/>
    <w:rsid w:val="0012188C"/>
    <w:rsid w:val="00121CB9"/>
    <w:rsid w:val="00121E60"/>
    <w:rsid w:val="00121F29"/>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4A10"/>
    <w:rsid w:val="00125157"/>
    <w:rsid w:val="00125187"/>
    <w:rsid w:val="001253E8"/>
    <w:rsid w:val="001254AF"/>
    <w:rsid w:val="00125596"/>
    <w:rsid w:val="00125D63"/>
    <w:rsid w:val="00126165"/>
    <w:rsid w:val="00126812"/>
    <w:rsid w:val="00126864"/>
    <w:rsid w:val="00126D31"/>
    <w:rsid w:val="00126F0E"/>
    <w:rsid w:val="00126FAC"/>
    <w:rsid w:val="001276CA"/>
    <w:rsid w:val="0012799E"/>
    <w:rsid w:val="001279DB"/>
    <w:rsid w:val="00127A03"/>
    <w:rsid w:val="00127D02"/>
    <w:rsid w:val="00127ECE"/>
    <w:rsid w:val="00130044"/>
    <w:rsid w:val="0013019C"/>
    <w:rsid w:val="001301C2"/>
    <w:rsid w:val="001305FD"/>
    <w:rsid w:val="00130660"/>
    <w:rsid w:val="00130742"/>
    <w:rsid w:val="001307D4"/>
    <w:rsid w:val="00130955"/>
    <w:rsid w:val="00130E58"/>
    <w:rsid w:val="00131142"/>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468C"/>
    <w:rsid w:val="001352B7"/>
    <w:rsid w:val="001352BD"/>
    <w:rsid w:val="001352D1"/>
    <w:rsid w:val="0013535D"/>
    <w:rsid w:val="00135801"/>
    <w:rsid w:val="00135833"/>
    <w:rsid w:val="00135865"/>
    <w:rsid w:val="00135A4C"/>
    <w:rsid w:val="00136018"/>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5F7"/>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1DB"/>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2FA"/>
    <w:rsid w:val="001624B6"/>
    <w:rsid w:val="001624E0"/>
    <w:rsid w:val="001634F9"/>
    <w:rsid w:val="0016382D"/>
    <w:rsid w:val="00163ED8"/>
    <w:rsid w:val="00163EDB"/>
    <w:rsid w:val="00164155"/>
    <w:rsid w:val="00164248"/>
    <w:rsid w:val="0016429C"/>
    <w:rsid w:val="001643E2"/>
    <w:rsid w:val="0016447A"/>
    <w:rsid w:val="00164917"/>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5A8"/>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5F3B"/>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6A8"/>
    <w:rsid w:val="001808D9"/>
    <w:rsid w:val="0018109D"/>
    <w:rsid w:val="00181669"/>
    <w:rsid w:val="0018170D"/>
    <w:rsid w:val="001817B0"/>
    <w:rsid w:val="00181839"/>
    <w:rsid w:val="0018191F"/>
    <w:rsid w:val="00181A03"/>
    <w:rsid w:val="00181A7F"/>
    <w:rsid w:val="00181D7F"/>
    <w:rsid w:val="00181E16"/>
    <w:rsid w:val="00181EF9"/>
    <w:rsid w:val="00181F99"/>
    <w:rsid w:val="00181FB7"/>
    <w:rsid w:val="001820E3"/>
    <w:rsid w:val="0018214C"/>
    <w:rsid w:val="001829BE"/>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023"/>
    <w:rsid w:val="001854C7"/>
    <w:rsid w:val="001854F4"/>
    <w:rsid w:val="00185617"/>
    <w:rsid w:val="0018586B"/>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20BE"/>
    <w:rsid w:val="0019238D"/>
    <w:rsid w:val="001923B7"/>
    <w:rsid w:val="00192815"/>
    <w:rsid w:val="00192905"/>
    <w:rsid w:val="00192AAB"/>
    <w:rsid w:val="00193283"/>
    <w:rsid w:val="001932D3"/>
    <w:rsid w:val="00193371"/>
    <w:rsid w:val="00193434"/>
    <w:rsid w:val="0019361C"/>
    <w:rsid w:val="00193683"/>
    <w:rsid w:val="001936C0"/>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A9B"/>
    <w:rsid w:val="00196B7E"/>
    <w:rsid w:val="00196C48"/>
    <w:rsid w:val="00196F92"/>
    <w:rsid w:val="001970CF"/>
    <w:rsid w:val="00197232"/>
    <w:rsid w:val="0019740D"/>
    <w:rsid w:val="00197C10"/>
    <w:rsid w:val="001A0140"/>
    <w:rsid w:val="001A0450"/>
    <w:rsid w:val="001A092B"/>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AB1"/>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68F"/>
    <w:rsid w:val="001A776A"/>
    <w:rsid w:val="001A7832"/>
    <w:rsid w:val="001A78C9"/>
    <w:rsid w:val="001A7B01"/>
    <w:rsid w:val="001A7B0E"/>
    <w:rsid w:val="001A7B7F"/>
    <w:rsid w:val="001A7DB4"/>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28E"/>
    <w:rsid w:val="001B240A"/>
    <w:rsid w:val="001B2498"/>
    <w:rsid w:val="001B27AA"/>
    <w:rsid w:val="001B28D4"/>
    <w:rsid w:val="001B28EF"/>
    <w:rsid w:val="001B2916"/>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C8"/>
    <w:rsid w:val="001B51E2"/>
    <w:rsid w:val="001B51EA"/>
    <w:rsid w:val="001B54DC"/>
    <w:rsid w:val="001B55D7"/>
    <w:rsid w:val="001B5662"/>
    <w:rsid w:val="001B6043"/>
    <w:rsid w:val="001B6080"/>
    <w:rsid w:val="001B620A"/>
    <w:rsid w:val="001B6559"/>
    <w:rsid w:val="001B6C4D"/>
    <w:rsid w:val="001B71C4"/>
    <w:rsid w:val="001B725F"/>
    <w:rsid w:val="001B78CA"/>
    <w:rsid w:val="001B794F"/>
    <w:rsid w:val="001B7AFF"/>
    <w:rsid w:val="001B7BBF"/>
    <w:rsid w:val="001C0097"/>
    <w:rsid w:val="001C01FC"/>
    <w:rsid w:val="001C03E8"/>
    <w:rsid w:val="001C046A"/>
    <w:rsid w:val="001C0479"/>
    <w:rsid w:val="001C0535"/>
    <w:rsid w:val="001C0C02"/>
    <w:rsid w:val="001C0EA6"/>
    <w:rsid w:val="001C15E9"/>
    <w:rsid w:val="001C1706"/>
    <w:rsid w:val="001C1821"/>
    <w:rsid w:val="001C1B30"/>
    <w:rsid w:val="001C1DA8"/>
    <w:rsid w:val="001C22BE"/>
    <w:rsid w:val="001C2368"/>
    <w:rsid w:val="001C24F5"/>
    <w:rsid w:val="001C2737"/>
    <w:rsid w:val="001C27B4"/>
    <w:rsid w:val="001C288F"/>
    <w:rsid w:val="001C2A18"/>
    <w:rsid w:val="001C2BA8"/>
    <w:rsid w:val="001C2C6A"/>
    <w:rsid w:val="001C2E7E"/>
    <w:rsid w:val="001C30C7"/>
    <w:rsid w:val="001C31C6"/>
    <w:rsid w:val="001C330D"/>
    <w:rsid w:val="001C34D4"/>
    <w:rsid w:val="001C3625"/>
    <w:rsid w:val="001C37EB"/>
    <w:rsid w:val="001C39D3"/>
    <w:rsid w:val="001C39D5"/>
    <w:rsid w:val="001C3D41"/>
    <w:rsid w:val="001C3DB1"/>
    <w:rsid w:val="001C407D"/>
    <w:rsid w:val="001C41C6"/>
    <w:rsid w:val="001C4417"/>
    <w:rsid w:val="001C4796"/>
    <w:rsid w:val="001C47AD"/>
    <w:rsid w:val="001C4C2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064"/>
    <w:rsid w:val="001D042F"/>
    <w:rsid w:val="001D085A"/>
    <w:rsid w:val="001D0E39"/>
    <w:rsid w:val="001D0E40"/>
    <w:rsid w:val="001D1020"/>
    <w:rsid w:val="001D1022"/>
    <w:rsid w:val="001D10E1"/>
    <w:rsid w:val="001D15AC"/>
    <w:rsid w:val="001D1780"/>
    <w:rsid w:val="001D1B15"/>
    <w:rsid w:val="001D20CB"/>
    <w:rsid w:val="001D2278"/>
    <w:rsid w:val="001D22AE"/>
    <w:rsid w:val="001D2738"/>
    <w:rsid w:val="001D2AF4"/>
    <w:rsid w:val="001D2B31"/>
    <w:rsid w:val="001D30AC"/>
    <w:rsid w:val="001D345B"/>
    <w:rsid w:val="001D3641"/>
    <w:rsid w:val="001D3650"/>
    <w:rsid w:val="001D36F9"/>
    <w:rsid w:val="001D3818"/>
    <w:rsid w:val="001D3968"/>
    <w:rsid w:val="001D40CE"/>
    <w:rsid w:val="001D45FD"/>
    <w:rsid w:val="001D46A9"/>
    <w:rsid w:val="001D4BC3"/>
    <w:rsid w:val="001D4C9C"/>
    <w:rsid w:val="001D4E8F"/>
    <w:rsid w:val="001D500E"/>
    <w:rsid w:val="001D58FB"/>
    <w:rsid w:val="001D5BF1"/>
    <w:rsid w:val="001D61E7"/>
    <w:rsid w:val="001D6329"/>
    <w:rsid w:val="001D6441"/>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3D6"/>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45E"/>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B54"/>
    <w:rsid w:val="001F4F11"/>
    <w:rsid w:val="001F511A"/>
    <w:rsid w:val="001F6240"/>
    <w:rsid w:val="001F6480"/>
    <w:rsid w:val="001F696A"/>
    <w:rsid w:val="001F69C0"/>
    <w:rsid w:val="001F6A3A"/>
    <w:rsid w:val="001F6AE1"/>
    <w:rsid w:val="001F6CAF"/>
    <w:rsid w:val="001F6D02"/>
    <w:rsid w:val="001F7127"/>
    <w:rsid w:val="001F7482"/>
    <w:rsid w:val="001F7667"/>
    <w:rsid w:val="001F7724"/>
    <w:rsid w:val="001F797C"/>
    <w:rsid w:val="001F7C6C"/>
    <w:rsid w:val="001F7C6D"/>
    <w:rsid w:val="001F7DF2"/>
    <w:rsid w:val="002001DC"/>
    <w:rsid w:val="0020049B"/>
    <w:rsid w:val="002004F5"/>
    <w:rsid w:val="002009A4"/>
    <w:rsid w:val="00200A6D"/>
    <w:rsid w:val="00200B29"/>
    <w:rsid w:val="00200FDB"/>
    <w:rsid w:val="0020105B"/>
    <w:rsid w:val="0020118D"/>
    <w:rsid w:val="0020150F"/>
    <w:rsid w:val="00201E05"/>
    <w:rsid w:val="00201E73"/>
    <w:rsid w:val="002020C7"/>
    <w:rsid w:val="002020D5"/>
    <w:rsid w:val="002020EF"/>
    <w:rsid w:val="002025B3"/>
    <w:rsid w:val="00202745"/>
    <w:rsid w:val="0020285E"/>
    <w:rsid w:val="00202F44"/>
    <w:rsid w:val="00202F6C"/>
    <w:rsid w:val="00203244"/>
    <w:rsid w:val="002034D9"/>
    <w:rsid w:val="00203525"/>
    <w:rsid w:val="002035FF"/>
    <w:rsid w:val="0020376D"/>
    <w:rsid w:val="0020396D"/>
    <w:rsid w:val="002044CE"/>
    <w:rsid w:val="00204CE3"/>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65"/>
    <w:rsid w:val="002132BC"/>
    <w:rsid w:val="002132CD"/>
    <w:rsid w:val="002136CB"/>
    <w:rsid w:val="00214600"/>
    <w:rsid w:val="00214A3E"/>
    <w:rsid w:val="00214E37"/>
    <w:rsid w:val="002151C0"/>
    <w:rsid w:val="00215471"/>
    <w:rsid w:val="002156F2"/>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E53"/>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689"/>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A64"/>
    <w:rsid w:val="00233BAD"/>
    <w:rsid w:val="00233D8D"/>
    <w:rsid w:val="00234788"/>
    <w:rsid w:val="002347FE"/>
    <w:rsid w:val="002348E3"/>
    <w:rsid w:val="00234A9C"/>
    <w:rsid w:val="00234AC7"/>
    <w:rsid w:val="00234BC9"/>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7CF"/>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43F"/>
    <w:rsid w:val="0024350E"/>
    <w:rsid w:val="002435A6"/>
    <w:rsid w:val="0024370C"/>
    <w:rsid w:val="002439A3"/>
    <w:rsid w:val="00243AAE"/>
    <w:rsid w:val="00243C33"/>
    <w:rsid w:val="00243F72"/>
    <w:rsid w:val="00244164"/>
    <w:rsid w:val="0024466A"/>
    <w:rsid w:val="00244787"/>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019"/>
    <w:rsid w:val="0025147C"/>
    <w:rsid w:val="00251520"/>
    <w:rsid w:val="002516E0"/>
    <w:rsid w:val="0025185A"/>
    <w:rsid w:val="00251E9F"/>
    <w:rsid w:val="00251FB0"/>
    <w:rsid w:val="002520FF"/>
    <w:rsid w:val="00252511"/>
    <w:rsid w:val="00252619"/>
    <w:rsid w:val="00252825"/>
    <w:rsid w:val="002528A8"/>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22E"/>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78"/>
    <w:rsid w:val="002662B7"/>
    <w:rsid w:val="002665C6"/>
    <w:rsid w:val="00266C33"/>
    <w:rsid w:val="00266DF5"/>
    <w:rsid w:val="00266E5A"/>
    <w:rsid w:val="002675DD"/>
    <w:rsid w:val="0026760B"/>
    <w:rsid w:val="00267AF0"/>
    <w:rsid w:val="00267D39"/>
    <w:rsid w:val="00270155"/>
    <w:rsid w:val="0027034F"/>
    <w:rsid w:val="00270583"/>
    <w:rsid w:val="0027091E"/>
    <w:rsid w:val="00270948"/>
    <w:rsid w:val="00270A95"/>
    <w:rsid w:val="00270BE3"/>
    <w:rsid w:val="00270C62"/>
    <w:rsid w:val="00270CC9"/>
    <w:rsid w:val="00271109"/>
    <w:rsid w:val="0027110D"/>
    <w:rsid w:val="00271138"/>
    <w:rsid w:val="0027126A"/>
    <w:rsid w:val="0027154B"/>
    <w:rsid w:val="0027163C"/>
    <w:rsid w:val="00271762"/>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673"/>
    <w:rsid w:val="00273790"/>
    <w:rsid w:val="00273810"/>
    <w:rsid w:val="00273831"/>
    <w:rsid w:val="00273A18"/>
    <w:rsid w:val="002740B6"/>
    <w:rsid w:val="002740D8"/>
    <w:rsid w:val="00274259"/>
    <w:rsid w:val="00274295"/>
    <w:rsid w:val="002742AD"/>
    <w:rsid w:val="0027441A"/>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3FF8"/>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1E5"/>
    <w:rsid w:val="00287323"/>
    <w:rsid w:val="0028768F"/>
    <w:rsid w:val="00287853"/>
    <w:rsid w:val="00287B41"/>
    <w:rsid w:val="00287C98"/>
    <w:rsid w:val="00287D23"/>
    <w:rsid w:val="00287D2A"/>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22D"/>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1EDC"/>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A7C71"/>
    <w:rsid w:val="002B01AA"/>
    <w:rsid w:val="002B02D4"/>
    <w:rsid w:val="002B072F"/>
    <w:rsid w:val="002B07D9"/>
    <w:rsid w:val="002B099E"/>
    <w:rsid w:val="002B0B9F"/>
    <w:rsid w:val="002B0C84"/>
    <w:rsid w:val="002B0CD3"/>
    <w:rsid w:val="002B0D9B"/>
    <w:rsid w:val="002B0F08"/>
    <w:rsid w:val="002B103D"/>
    <w:rsid w:val="002B1061"/>
    <w:rsid w:val="002B1070"/>
    <w:rsid w:val="002B1131"/>
    <w:rsid w:val="002B126F"/>
    <w:rsid w:val="002B148E"/>
    <w:rsid w:val="002B15FD"/>
    <w:rsid w:val="002B1684"/>
    <w:rsid w:val="002B16B5"/>
    <w:rsid w:val="002B18E4"/>
    <w:rsid w:val="002B1A04"/>
    <w:rsid w:val="002B1E56"/>
    <w:rsid w:val="002B2482"/>
    <w:rsid w:val="002B25AA"/>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2BD"/>
    <w:rsid w:val="002B5429"/>
    <w:rsid w:val="002B55B8"/>
    <w:rsid w:val="002B56E8"/>
    <w:rsid w:val="002B5CCE"/>
    <w:rsid w:val="002B5EC0"/>
    <w:rsid w:val="002B6184"/>
    <w:rsid w:val="002B636B"/>
    <w:rsid w:val="002B6418"/>
    <w:rsid w:val="002B6577"/>
    <w:rsid w:val="002B66CC"/>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97E"/>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142"/>
    <w:rsid w:val="002D0490"/>
    <w:rsid w:val="002D0528"/>
    <w:rsid w:val="002D071C"/>
    <w:rsid w:val="002D0A47"/>
    <w:rsid w:val="002D0CB4"/>
    <w:rsid w:val="002D0D8E"/>
    <w:rsid w:val="002D0DC1"/>
    <w:rsid w:val="002D0E97"/>
    <w:rsid w:val="002D161D"/>
    <w:rsid w:val="002D16D1"/>
    <w:rsid w:val="002D1704"/>
    <w:rsid w:val="002D181A"/>
    <w:rsid w:val="002D1906"/>
    <w:rsid w:val="002D1AD2"/>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548"/>
    <w:rsid w:val="002E18FC"/>
    <w:rsid w:val="002E1DD0"/>
    <w:rsid w:val="002E212E"/>
    <w:rsid w:val="002E220B"/>
    <w:rsid w:val="002E221E"/>
    <w:rsid w:val="002E2227"/>
    <w:rsid w:val="002E2611"/>
    <w:rsid w:val="002E261A"/>
    <w:rsid w:val="002E28AC"/>
    <w:rsid w:val="002E2BB2"/>
    <w:rsid w:val="002E2F57"/>
    <w:rsid w:val="002E2FB1"/>
    <w:rsid w:val="002E3092"/>
    <w:rsid w:val="002E36DD"/>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209"/>
    <w:rsid w:val="002E6768"/>
    <w:rsid w:val="002E686D"/>
    <w:rsid w:val="002E6C05"/>
    <w:rsid w:val="002E6EB4"/>
    <w:rsid w:val="002E6EC2"/>
    <w:rsid w:val="002E702F"/>
    <w:rsid w:val="002E7567"/>
    <w:rsid w:val="002E789C"/>
    <w:rsid w:val="002E7A4C"/>
    <w:rsid w:val="002F0022"/>
    <w:rsid w:val="002F018A"/>
    <w:rsid w:val="002F02EF"/>
    <w:rsid w:val="002F092B"/>
    <w:rsid w:val="002F1324"/>
    <w:rsid w:val="002F1499"/>
    <w:rsid w:val="002F15B5"/>
    <w:rsid w:val="002F1807"/>
    <w:rsid w:val="002F1BEF"/>
    <w:rsid w:val="002F230E"/>
    <w:rsid w:val="002F2959"/>
    <w:rsid w:val="002F29CF"/>
    <w:rsid w:val="002F2BF5"/>
    <w:rsid w:val="002F30B1"/>
    <w:rsid w:val="002F3426"/>
    <w:rsid w:val="002F349C"/>
    <w:rsid w:val="002F3769"/>
    <w:rsid w:val="002F3CAA"/>
    <w:rsid w:val="002F418C"/>
    <w:rsid w:val="002F42B0"/>
    <w:rsid w:val="002F43A4"/>
    <w:rsid w:val="002F4702"/>
    <w:rsid w:val="002F4BBD"/>
    <w:rsid w:val="002F4C62"/>
    <w:rsid w:val="002F4D4E"/>
    <w:rsid w:val="002F5131"/>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66B"/>
    <w:rsid w:val="00302917"/>
    <w:rsid w:val="00302D57"/>
    <w:rsid w:val="00302DC3"/>
    <w:rsid w:val="00302FF5"/>
    <w:rsid w:val="00303777"/>
    <w:rsid w:val="00303894"/>
    <w:rsid w:val="003038EB"/>
    <w:rsid w:val="00303B01"/>
    <w:rsid w:val="00303F17"/>
    <w:rsid w:val="0030414B"/>
    <w:rsid w:val="00304294"/>
    <w:rsid w:val="003042D9"/>
    <w:rsid w:val="0030441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258"/>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3842"/>
    <w:rsid w:val="00313D62"/>
    <w:rsid w:val="0031420F"/>
    <w:rsid w:val="00314503"/>
    <w:rsid w:val="00314654"/>
    <w:rsid w:val="00314773"/>
    <w:rsid w:val="00314855"/>
    <w:rsid w:val="00314898"/>
    <w:rsid w:val="00314906"/>
    <w:rsid w:val="00314D79"/>
    <w:rsid w:val="00314FCB"/>
    <w:rsid w:val="00314FE3"/>
    <w:rsid w:val="0031520E"/>
    <w:rsid w:val="00315609"/>
    <w:rsid w:val="003156DF"/>
    <w:rsid w:val="003157DC"/>
    <w:rsid w:val="003159D9"/>
    <w:rsid w:val="00315B37"/>
    <w:rsid w:val="00315BC1"/>
    <w:rsid w:val="00315CE9"/>
    <w:rsid w:val="00316186"/>
    <w:rsid w:val="003161AC"/>
    <w:rsid w:val="00316320"/>
    <w:rsid w:val="00316497"/>
    <w:rsid w:val="003168FC"/>
    <w:rsid w:val="00316BC4"/>
    <w:rsid w:val="003173C9"/>
    <w:rsid w:val="0031782D"/>
    <w:rsid w:val="00317C19"/>
    <w:rsid w:val="00317C3D"/>
    <w:rsid w:val="00317EBA"/>
    <w:rsid w:val="00320450"/>
    <w:rsid w:val="0032067F"/>
    <w:rsid w:val="0032080E"/>
    <w:rsid w:val="00320934"/>
    <w:rsid w:val="00320A15"/>
    <w:rsid w:val="00320B8C"/>
    <w:rsid w:val="00320DD4"/>
    <w:rsid w:val="0032132B"/>
    <w:rsid w:val="00321477"/>
    <w:rsid w:val="00321522"/>
    <w:rsid w:val="00321A99"/>
    <w:rsid w:val="00321B2F"/>
    <w:rsid w:val="00321E0B"/>
    <w:rsid w:val="00322120"/>
    <w:rsid w:val="00322382"/>
    <w:rsid w:val="003224DF"/>
    <w:rsid w:val="003226BA"/>
    <w:rsid w:val="003226FB"/>
    <w:rsid w:val="00322A88"/>
    <w:rsid w:val="0032340B"/>
    <w:rsid w:val="0032356C"/>
    <w:rsid w:val="0032376E"/>
    <w:rsid w:val="00323BF8"/>
    <w:rsid w:val="003241C0"/>
    <w:rsid w:val="003242B7"/>
    <w:rsid w:val="0032432D"/>
    <w:rsid w:val="003244F5"/>
    <w:rsid w:val="0032468F"/>
    <w:rsid w:val="0032483A"/>
    <w:rsid w:val="003248D7"/>
    <w:rsid w:val="003249F2"/>
    <w:rsid w:val="00324B61"/>
    <w:rsid w:val="00324C27"/>
    <w:rsid w:val="00324FFB"/>
    <w:rsid w:val="0032549B"/>
    <w:rsid w:val="0032572F"/>
    <w:rsid w:val="00325773"/>
    <w:rsid w:val="003259CD"/>
    <w:rsid w:val="00326124"/>
    <w:rsid w:val="00326592"/>
    <w:rsid w:val="00326EF4"/>
    <w:rsid w:val="00326F0F"/>
    <w:rsid w:val="00326F87"/>
    <w:rsid w:val="00326F99"/>
    <w:rsid w:val="0032704A"/>
    <w:rsid w:val="00327303"/>
    <w:rsid w:val="00327331"/>
    <w:rsid w:val="003275A3"/>
    <w:rsid w:val="003275BC"/>
    <w:rsid w:val="00327CA3"/>
    <w:rsid w:val="00327E87"/>
    <w:rsid w:val="00327EB4"/>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1D"/>
    <w:rsid w:val="00334290"/>
    <w:rsid w:val="00334337"/>
    <w:rsid w:val="003344E5"/>
    <w:rsid w:val="003344F6"/>
    <w:rsid w:val="003346ED"/>
    <w:rsid w:val="003348B7"/>
    <w:rsid w:val="00334A22"/>
    <w:rsid w:val="00334CDE"/>
    <w:rsid w:val="00334E45"/>
    <w:rsid w:val="00335281"/>
    <w:rsid w:val="003357F6"/>
    <w:rsid w:val="00335854"/>
    <w:rsid w:val="00335860"/>
    <w:rsid w:val="00335881"/>
    <w:rsid w:val="00335A1C"/>
    <w:rsid w:val="00335B27"/>
    <w:rsid w:val="00336119"/>
    <w:rsid w:val="0033653F"/>
    <w:rsid w:val="00336FD2"/>
    <w:rsid w:val="00337039"/>
    <w:rsid w:val="003371C2"/>
    <w:rsid w:val="0033761D"/>
    <w:rsid w:val="0033762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3EF"/>
    <w:rsid w:val="003434FF"/>
    <w:rsid w:val="00343560"/>
    <w:rsid w:val="003441D8"/>
    <w:rsid w:val="003443C5"/>
    <w:rsid w:val="0034445A"/>
    <w:rsid w:val="00344C2E"/>
    <w:rsid w:val="00344D15"/>
    <w:rsid w:val="00344DD7"/>
    <w:rsid w:val="00344FE4"/>
    <w:rsid w:val="0034526F"/>
    <w:rsid w:val="0034554A"/>
    <w:rsid w:val="00345569"/>
    <w:rsid w:val="00345749"/>
    <w:rsid w:val="003457FB"/>
    <w:rsid w:val="00345BBE"/>
    <w:rsid w:val="0034600F"/>
    <w:rsid w:val="00346016"/>
    <w:rsid w:val="00346212"/>
    <w:rsid w:val="0034621A"/>
    <w:rsid w:val="00346627"/>
    <w:rsid w:val="00346769"/>
    <w:rsid w:val="00346796"/>
    <w:rsid w:val="00346810"/>
    <w:rsid w:val="00346816"/>
    <w:rsid w:val="003469D4"/>
    <w:rsid w:val="003469E4"/>
    <w:rsid w:val="00346BA9"/>
    <w:rsid w:val="00346BC8"/>
    <w:rsid w:val="00346F69"/>
    <w:rsid w:val="003479A1"/>
    <w:rsid w:val="00347B7F"/>
    <w:rsid w:val="00347C46"/>
    <w:rsid w:val="00347FE7"/>
    <w:rsid w:val="00350059"/>
    <w:rsid w:val="00350079"/>
    <w:rsid w:val="003501CB"/>
    <w:rsid w:val="003502CA"/>
    <w:rsid w:val="00350385"/>
    <w:rsid w:val="0035042A"/>
    <w:rsid w:val="0035086F"/>
    <w:rsid w:val="00350962"/>
    <w:rsid w:val="00350B61"/>
    <w:rsid w:val="003511AA"/>
    <w:rsid w:val="003515AC"/>
    <w:rsid w:val="0035163E"/>
    <w:rsid w:val="00351820"/>
    <w:rsid w:val="00351856"/>
    <w:rsid w:val="00351B8E"/>
    <w:rsid w:val="00351C08"/>
    <w:rsid w:val="00351D02"/>
    <w:rsid w:val="003520ED"/>
    <w:rsid w:val="00352381"/>
    <w:rsid w:val="0035256F"/>
    <w:rsid w:val="00352B9B"/>
    <w:rsid w:val="0035307E"/>
    <w:rsid w:val="0035333D"/>
    <w:rsid w:val="00353535"/>
    <w:rsid w:val="00353784"/>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844"/>
    <w:rsid w:val="00357A4C"/>
    <w:rsid w:val="00357B02"/>
    <w:rsid w:val="00360140"/>
    <w:rsid w:val="0036029D"/>
    <w:rsid w:val="0036031A"/>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35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C05"/>
    <w:rsid w:val="00364ED9"/>
    <w:rsid w:val="0036522B"/>
    <w:rsid w:val="003652D6"/>
    <w:rsid w:val="003652E7"/>
    <w:rsid w:val="00365670"/>
    <w:rsid w:val="00365800"/>
    <w:rsid w:val="00365D1E"/>
    <w:rsid w:val="003660BA"/>
    <w:rsid w:val="00366657"/>
    <w:rsid w:val="00366AE0"/>
    <w:rsid w:val="00366B0C"/>
    <w:rsid w:val="00366CBA"/>
    <w:rsid w:val="00366E1E"/>
    <w:rsid w:val="00366E2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968"/>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DE9"/>
    <w:rsid w:val="00385FA4"/>
    <w:rsid w:val="00386372"/>
    <w:rsid w:val="003868B8"/>
    <w:rsid w:val="00386996"/>
    <w:rsid w:val="00386AC6"/>
    <w:rsid w:val="00386C45"/>
    <w:rsid w:val="00386EBE"/>
    <w:rsid w:val="0038744C"/>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49D"/>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97E22"/>
    <w:rsid w:val="003A029C"/>
    <w:rsid w:val="003A0960"/>
    <w:rsid w:val="003A09AE"/>
    <w:rsid w:val="003A0B0F"/>
    <w:rsid w:val="003A0E51"/>
    <w:rsid w:val="003A0ECB"/>
    <w:rsid w:val="003A16E3"/>
    <w:rsid w:val="003A1A01"/>
    <w:rsid w:val="003A1F5A"/>
    <w:rsid w:val="003A2274"/>
    <w:rsid w:val="003A2801"/>
    <w:rsid w:val="003A2976"/>
    <w:rsid w:val="003A2E5E"/>
    <w:rsid w:val="003A3053"/>
    <w:rsid w:val="003A30CC"/>
    <w:rsid w:val="003A32C5"/>
    <w:rsid w:val="003A33DC"/>
    <w:rsid w:val="003A33E8"/>
    <w:rsid w:val="003A3624"/>
    <w:rsid w:val="003A3650"/>
    <w:rsid w:val="003A3C95"/>
    <w:rsid w:val="003A3CB9"/>
    <w:rsid w:val="003A4377"/>
    <w:rsid w:val="003A452F"/>
    <w:rsid w:val="003A4768"/>
    <w:rsid w:val="003A4CEA"/>
    <w:rsid w:val="003A4F26"/>
    <w:rsid w:val="003A502C"/>
    <w:rsid w:val="003A5394"/>
    <w:rsid w:val="003A53D7"/>
    <w:rsid w:val="003A570E"/>
    <w:rsid w:val="003A57B5"/>
    <w:rsid w:val="003A5BF5"/>
    <w:rsid w:val="003A5D17"/>
    <w:rsid w:val="003A5DC3"/>
    <w:rsid w:val="003A5EA0"/>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16E"/>
    <w:rsid w:val="003B16E7"/>
    <w:rsid w:val="003B198C"/>
    <w:rsid w:val="003B19C6"/>
    <w:rsid w:val="003B1CBB"/>
    <w:rsid w:val="003B1E0C"/>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A0"/>
    <w:rsid w:val="003B66D2"/>
    <w:rsid w:val="003B6734"/>
    <w:rsid w:val="003B693D"/>
    <w:rsid w:val="003B6A67"/>
    <w:rsid w:val="003B6DDB"/>
    <w:rsid w:val="003B6F14"/>
    <w:rsid w:val="003B707D"/>
    <w:rsid w:val="003B7298"/>
    <w:rsid w:val="003B77B7"/>
    <w:rsid w:val="003B7958"/>
    <w:rsid w:val="003B7BA6"/>
    <w:rsid w:val="003B7EAA"/>
    <w:rsid w:val="003C0160"/>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4A6"/>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009"/>
    <w:rsid w:val="003D222A"/>
    <w:rsid w:val="003D287F"/>
    <w:rsid w:val="003D29CC"/>
    <w:rsid w:val="003D2A5D"/>
    <w:rsid w:val="003D2CD4"/>
    <w:rsid w:val="003D2DF9"/>
    <w:rsid w:val="003D30C7"/>
    <w:rsid w:val="003D30DD"/>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194"/>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1CB"/>
    <w:rsid w:val="003F3209"/>
    <w:rsid w:val="003F3501"/>
    <w:rsid w:val="003F3749"/>
    <w:rsid w:val="003F3C12"/>
    <w:rsid w:val="003F4161"/>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28D"/>
    <w:rsid w:val="003F78A4"/>
    <w:rsid w:val="003F7B15"/>
    <w:rsid w:val="003F7C42"/>
    <w:rsid w:val="003F7F32"/>
    <w:rsid w:val="00400196"/>
    <w:rsid w:val="004005A1"/>
    <w:rsid w:val="004007B5"/>
    <w:rsid w:val="004008EA"/>
    <w:rsid w:val="0040093A"/>
    <w:rsid w:val="004012EA"/>
    <w:rsid w:val="0040168F"/>
    <w:rsid w:val="004017F5"/>
    <w:rsid w:val="00401FEB"/>
    <w:rsid w:val="004021D1"/>
    <w:rsid w:val="00402492"/>
    <w:rsid w:val="00402619"/>
    <w:rsid w:val="004026D4"/>
    <w:rsid w:val="004027F4"/>
    <w:rsid w:val="00402833"/>
    <w:rsid w:val="00402CE6"/>
    <w:rsid w:val="00402F27"/>
    <w:rsid w:val="004036E1"/>
    <w:rsid w:val="004037F7"/>
    <w:rsid w:val="004037FB"/>
    <w:rsid w:val="00403998"/>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99F"/>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872"/>
    <w:rsid w:val="004079D6"/>
    <w:rsid w:val="00407E0E"/>
    <w:rsid w:val="004101B8"/>
    <w:rsid w:val="004101FA"/>
    <w:rsid w:val="0041024C"/>
    <w:rsid w:val="00410451"/>
    <w:rsid w:val="004105AF"/>
    <w:rsid w:val="00410616"/>
    <w:rsid w:val="004107E5"/>
    <w:rsid w:val="00410976"/>
    <w:rsid w:val="00410CB0"/>
    <w:rsid w:val="00410D40"/>
    <w:rsid w:val="00410E63"/>
    <w:rsid w:val="00410E9C"/>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56D"/>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76"/>
    <w:rsid w:val="00416139"/>
    <w:rsid w:val="0041621F"/>
    <w:rsid w:val="00416398"/>
    <w:rsid w:val="004164FC"/>
    <w:rsid w:val="00416573"/>
    <w:rsid w:val="00416E26"/>
    <w:rsid w:val="00416E27"/>
    <w:rsid w:val="004170FF"/>
    <w:rsid w:val="0041724E"/>
    <w:rsid w:val="004175A3"/>
    <w:rsid w:val="004176A0"/>
    <w:rsid w:val="00417A0F"/>
    <w:rsid w:val="00417C33"/>
    <w:rsid w:val="004200F8"/>
    <w:rsid w:val="00420338"/>
    <w:rsid w:val="004203D6"/>
    <w:rsid w:val="004206FF"/>
    <w:rsid w:val="0042093F"/>
    <w:rsid w:val="00420D80"/>
    <w:rsid w:val="00420DD7"/>
    <w:rsid w:val="00420E40"/>
    <w:rsid w:val="00420E42"/>
    <w:rsid w:val="0042109F"/>
    <w:rsid w:val="004210F8"/>
    <w:rsid w:val="00421196"/>
    <w:rsid w:val="00421409"/>
    <w:rsid w:val="0042145A"/>
    <w:rsid w:val="004216CE"/>
    <w:rsid w:val="004216E3"/>
    <w:rsid w:val="00421714"/>
    <w:rsid w:val="00421BCF"/>
    <w:rsid w:val="004220AC"/>
    <w:rsid w:val="004222AB"/>
    <w:rsid w:val="00422499"/>
    <w:rsid w:val="004224B0"/>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21"/>
    <w:rsid w:val="00431AD1"/>
    <w:rsid w:val="00431CEF"/>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7AC"/>
    <w:rsid w:val="00434983"/>
    <w:rsid w:val="0043498E"/>
    <w:rsid w:val="00434AEE"/>
    <w:rsid w:val="00434BE4"/>
    <w:rsid w:val="00434CDE"/>
    <w:rsid w:val="00434EF4"/>
    <w:rsid w:val="004352D5"/>
    <w:rsid w:val="004355B5"/>
    <w:rsid w:val="00435886"/>
    <w:rsid w:val="00435895"/>
    <w:rsid w:val="004358F1"/>
    <w:rsid w:val="004364C5"/>
    <w:rsid w:val="0043679C"/>
    <w:rsid w:val="0043696F"/>
    <w:rsid w:val="004372AA"/>
    <w:rsid w:val="004376F5"/>
    <w:rsid w:val="00437709"/>
    <w:rsid w:val="00437833"/>
    <w:rsid w:val="0043783B"/>
    <w:rsid w:val="00437992"/>
    <w:rsid w:val="00437C0D"/>
    <w:rsid w:val="00437C3A"/>
    <w:rsid w:val="00440238"/>
    <w:rsid w:val="00440264"/>
    <w:rsid w:val="0044036E"/>
    <w:rsid w:val="0044051B"/>
    <w:rsid w:val="004407EC"/>
    <w:rsid w:val="00440973"/>
    <w:rsid w:val="004410A1"/>
    <w:rsid w:val="004411A0"/>
    <w:rsid w:val="004412A8"/>
    <w:rsid w:val="00441536"/>
    <w:rsid w:val="00441790"/>
    <w:rsid w:val="00441D96"/>
    <w:rsid w:val="004422FE"/>
    <w:rsid w:val="00442490"/>
    <w:rsid w:val="0044281C"/>
    <w:rsid w:val="0044283A"/>
    <w:rsid w:val="00442B69"/>
    <w:rsid w:val="00442ED9"/>
    <w:rsid w:val="004431FF"/>
    <w:rsid w:val="004434E2"/>
    <w:rsid w:val="004436A9"/>
    <w:rsid w:val="004438BE"/>
    <w:rsid w:val="00443B52"/>
    <w:rsid w:val="00443F9E"/>
    <w:rsid w:val="00444597"/>
    <w:rsid w:val="00444C1A"/>
    <w:rsid w:val="00444F8E"/>
    <w:rsid w:val="00445045"/>
    <w:rsid w:val="00445DBD"/>
    <w:rsid w:val="00445FDE"/>
    <w:rsid w:val="004461B6"/>
    <w:rsid w:val="004461B8"/>
    <w:rsid w:val="004465E0"/>
    <w:rsid w:val="00446827"/>
    <w:rsid w:val="00446C1F"/>
    <w:rsid w:val="00446E74"/>
    <w:rsid w:val="00446E93"/>
    <w:rsid w:val="004471B7"/>
    <w:rsid w:val="00447D76"/>
    <w:rsid w:val="00447DFB"/>
    <w:rsid w:val="00447F56"/>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056"/>
    <w:rsid w:val="0045422F"/>
    <w:rsid w:val="00454575"/>
    <w:rsid w:val="00454730"/>
    <w:rsid w:val="004548A4"/>
    <w:rsid w:val="00455031"/>
    <w:rsid w:val="00455507"/>
    <w:rsid w:val="00455652"/>
    <w:rsid w:val="004558A0"/>
    <w:rsid w:val="00455953"/>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194"/>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2B1"/>
    <w:rsid w:val="004643A4"/>
    <w:rsid w:val="00464543"/>
    <w:rsid w:val="004646AB"/>
    <w:rsid w:val="004648FE"/>
    <w:rsid w:val="0046499E"/>
    <w:rsid w:val="004652FA"/>
    <w:rsid w:val="004655F2"/>
    <w:rsid w:val="004658C9"/>
    <w:rsid w:val="00465CD3"/>
    <w:rsid w:val="004664EC"/>
    <w:rsid w:val="00466A94"/>
    <w:rsid w:val="00466AD5"/>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18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DD7"/>
    <w:rsid w:val="00476F54"/>
    <w:rsid w:val="0047712C"/>
    <w:rsid w:val="00477383"/>
    <w:rsid w:val="0047786E"/>
    <w:rsid w:val="0047792D"/>
    <w:rsid w:val="004779D5"/>
    <w:rsid w:val="00477AEF"/>
    <w:rsid w:val="00477B51"/>
    <w:rsid w:val="00477B6B"/>
    <w:rsid w:val="00480554"/>
    <w:rsid w:val="00480709"/>
    <w:rsid w:val="0048094C"/>
    <w:rsid w:val="004809AC"/>
    <w:rsid w:val="00480CE3"/>
    <w:rsid w:val="00480D14"/>
    <w:rsid w:val="004810BC"/>
    <w:rsid w:val="004811E4"/>
    <w:rsid w:val="00481356"/>
    <w:rsid w:val="004814F0"/>
    <w:rsid w:val="00481633"/>
    <w:rsid w:val="0048163D"/>
    <w:rsid w:val="00481965"/>
    <w:rsid w:val="00481AF8"/>
    <w:rsid w:val="00481C8A"/>
    <w:rsid w:val="00481FAA"/>
    <w:rsid w:val="00482095"/>
    <w:rsid w:val="00482371"/>
    <w:rsid w:val="00482D86"/>
    <w:rsid w:val="00482E9D"/>
    <w:rsid w:val="0048308A"/>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34A"/>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6E0"/>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620"/>
    <w:rsid w:val="00496691"/>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753"/>
    <w:rsid w:val="004A58D1"/>
    <w:rsid w:val="004A5BBE"/>
    <w:rsid w:val="004A5C0E"/>
    <w:rsid w:val="004A5C7C"/>
    <w:rsid w:val="004A5DE5"/>
    <w:rsid w:val="004A61B0"/>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483"/>
    <w:rsid w:val="004B2514"/>
    <w:rsid w:val="004B2D0D"/>
    <w:rsid w:val="004B3062"/>
    <w:rsid w:val="004B321F"/>
    <w:rsid w:val="004B379E"/>
    <w:rsid w:val="004B38AF"/>
    <w:rsid w:val="004B38D5"/>
    <w:rsid w:val="004B38E2"/>
    <w:rsid w:val="004B3C58"/>
    <w:rsid w:val="004B3D55"/>
    <w:rsid w:val="004B3DF7"/>
    <w:rsid w:val="004B3E01"/>
    <w:rsid w:val="004B3E56"/>
    <w:rsid w:val="004B3EDE"/>
    <w:rsid w:val="004B3FF0"/>
    <w:rsid w:val="004B4039"/>
    <w:rsid w:val="004B41D4"/>
    <w:rsid w:val="004B47B8"/>
    <w:rsid w:val="004B4919"/>
    <w:rsid w:val="004B493C"/>
    <w:rsid w:val="004B4A71"/>
    <w:rsid w:val="004B4AF0"/>
    <w:rsid w:val="004B4BA4"/>
    <w:rsid w:val="004B4D6E"/>
    <w:rsid w:val="004B4E03"/>
    <w:rsid w:val="004B506A"/>
    <w:rsid w:val="004B516F"/>
    <w:rsid w:val="004B5303"/>
    <w:rsid w:val="004B55E0"/>
    <w:rsid w:val="004B577E"/>
    <w:rsid w:val="004B599B"/>
    <w:rsid w:val="004B5A44"/>
    <w:rsid w:val="004B5B0B"/>
    <w:rsid w:val="004B5F81"/>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0DD"/>
    <w:rsid w:val="004C1452"/>
    <w:rsid w:val="004C17C7"/>
    <w:rsid w:val="004C1B33"/>
    <w:rsid w:val="004C1C8D"/>
    <w:rsid w:val="004C1E08"/>
    <w:rsid w:val="004C25B1"/>
    <w:rsid w:val="004C2711"/>
    <w:rsid w:val="004C29EF"/>
    <w:rsid w:val="004C327A"/>
    <w:rsid w:val="004C3A74"/>
    <w:rsid w:val="004C40C2"/>
    <w:rsid w:val="004C4104"/>
    <w:rsid w:val="004C462F"/>
    <w:rsid w:val="004C4691"/>
    <w:rsid w:val="004C477F"/>
    <w:rsid w:val="004C49DE"/>
    <w:rsid w:val="004C4C94"/>
    <w:rsid w:val="004C4F97"/>
    <w:rsid w:val="004C503D"/>
    <w:rsid w:val="004C503E"/>
    <w:rsid w:val="004C5AAB"/>
    <w:rsid w:val="004C5AE1"/>
    <w:rsid w:val="004C5EAA"/>
    <w:rsid w:val="004C6167"/>
    <w:rsid w:val="004C646F"/>
    <w:rsid w:val="004C66F0"/>
    <w:rsid w:val="004C70E2"/>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BE4"/>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4"/>
    <w:rsid w:val="004E37F8"/>
    <w:rsid w:val="004E3A81"/>
    <w:rsid w:val="004E3B1D"/>
    <w:rsid w:val="004E3BE7"/>
    <w:rsid w:val="004E41C3"/>
    <w:rsid w:val="004E424B"/>
    <w:rsid w:val="004E4660"/>
    <w:rsid w:val="004E49D0"/>
    <w:rsid w:val="004E4BF5"/>
    <w:rsid w:val="004E4C52"/>
    <w:rsid w:val="004E4E62"/>
    <w:rsid w:val="004E4F45"/>
    <w:rsid w:val="004E4FC5"/>
    <w:rsid w:val="004E5326"/>
    <w:rsid w:val="004E5B26"/>
    <w:rsid w:val="004E5B79"/>
    <w:rsid w:val="004E5F95"/>
    <w:rsid w:val="004E6792"/>
    <w:rsid w:val="004E6B21"/>
    <w:rsid w:val="004E6CA2"/>
    <w:rsid w:val="004E6D2A"/>
    <w:rsid w:val="004E7153"/>
    <w:rsid w:val="004E7245"/>
    <w:rsid w:val="004E7251"/>
    <w:rsid w:val="004E7356"/>
    <w:rsid w:val="004E7398"/>
    <w:rsid w:val="004E7B16"/>
    <w:rsid w:val="004E7BF8"/>
    <w:rsid w:val="004E7CDF"/>
    <w:rsid w:val="004E7DCB"/>
    <w:rsid w:val="004F033E"/>
    <w:rsid w:val="004F04DE"/>
    <w:rsid w:val="004F0707"/>
    <w:rsid w:val="004F09E3"/>
    <w:rsid w:val="004F09E8"/>
    <w:rsid w:val="004F0B52"/>
    <w:rsid w:val="004F0CB0"/>
    <w:rsid w:val="004F0D66"/>
    <w:rsid w:val="004F12AA"/>
    <w:rsid w:val="004F1515"/>
    <w:rsid w:val="004F1657"/>
    <w:rsid w:val="004F16DF"/>
    <w:rsid w:val="004F1B2E"/>
    <w:rsid w:val="004F1D0F"/>
    <w:rsid w:val="004F2039"/>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07"/>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2DF6"/>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580"/>
    <w:rsid w:val="00514725"/>
    <w:rsid w:val="005147EC"/>
    <w:rsid w:val="00514806"/>
    <w:rsid w:val="0051484D"/>
    <w:rsid w:val="00514B78"/>
    <w:rsid w:val="00514C6A"/>
    <w:rsid w:val="005150CC"/>
    <w:rsid w:val="005152C4"/>
    <w:rsid w:val="005157DB"/>
    <w:rsid w:val="0051599E"/>
    <w:rsid w:val="00515A7A"/>
    <w:rsid w:val="005160AD"/>
    <w:rsid w:val="0051633E"/>
    <w:rsid w:val="00516584"/>
    <w:rsid w:val="005166BD"/>
    <w:rsid w:val="00516C60"/>
    <w:rsid w:val="00516E05"/>
    <w:rsid w:val="00517141"/>
    <w:rsid w:val="00517683"/>
    <w:rsid w:val="00517731"/>
    <w:rsid w:val="00517EFA"/>
    <w:rsid w:val="00517FF9"/>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2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B49"/>
    <w:rsid w:val="00524E20"/>
    <w:rsid w:val="00524FF1"/>
    <w:rsid w:val="00525051"/>
    <w:rsid w:val="005252E9"/>
    <w:rsid w:val="00525407"/>
    <w:rsid w:val="00525434"/>
    <w:rsid w:val="00525493"/>
    <w:rsid w:val="00525835"/>
    <w:rsid w:val="00525C9C"/>
    <w:rsid w:val="00525DB2"/>
    <w:rsid w:val="00525F6F"/>
    <w:rsid w:val="00525FCE"/>
    <w:rsid w:val="0052601B"/>
    <w:rsid w:val="005261DE"/>
    <w:rsid w:val="0052648B"/>
    <w:rsid w:val="0052688B"/>
    <w:rsid w:val="005269B3"/>
    <w:rsid w:val="00526C42"/>
    <w:rsid w:val="00526E0F"/>
    <w:rsid w:val="00527516"/>
    <w:rsid w:val="005277F6"/>
    <w:rsid w:val="0052787B"/>
    <w:rsid w:val="00527987"/>
    <w:rsid w:val="00527EFF"/>
    <w:rsid w:val="0053003B"/>
    <w:rsid w:val="00531A5D"/>
    <w:rsid w:val="00531A90"/>
    <w:rsid w:val="00531B40"/>
    <w:rsid w:val="00531C10"/>
    <w:rsid w:val="00532099"/>
    <w:rsid w:val="005320C4"/>
    <w:rsid w:val="00532274"/>
    <w:rsid w:val="00532361"/>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705"/>
    <w:rsid w:val="005357F9"/>
    <w:rsid w:val="005358F8"/>
    <w:rsid w:val="00535BEF"/>
    <w:rsid w:val="00535C7C"/>
    <w:rsid w:val="0053614E"/>
    <w:rsid w:val="005363AD"/>
    <w:rsid w:val="005364B1"/>
    <w:rsid w:val="005366CD"/>
    <w:rsid w:val="00536AA9"/>
    <w:rsid w:val="00536D0E"/>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146"/>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4B"/>
    <w:rsid w:val="00547E61"/>
    <w:rsid w:val="00547EF5"/>
    <w:rsid w:val="00550711"/>
    <w:rsid w:val="0055086B"/>
    <w:rsid w:val="005509ED"/>
    <w:rsid w:val="00550E26"/>
    <w:rsid w:val="00550E36"/>
    <w:rsid w:val="00551147"/>
    <w:rsid w:val="005517DE"/>
    <w:rsid w:val="00551A57"/>
    <w:rsid w:val="00551C49"/>
    <w:rsid w:val="00551EE6"/>
    <w:rsid w:val="005521C6"/>
    <w:rsid w:val="00552260"/>
    <w:rsid w:val="00552348"/>
    <w:rsid w:val="0055239D"/>
    <w:rsid w:val="005524C6"/>
    <w:rsid w:val="00552544"/>
    <w:rsid w:val="00552549"/>
    <w:rsid w:val="00552A69"/>
    <w:rsid w:val="00552C40"/>
    <w:rsid w:val="0055320C"/>
    <w:rsid w:val="00553405"/>
    <w:rsid w:val="0055396C"/>
    <w:rsid w:val="00553C01"/>
    <w:rsid w:val="00553C52"/>
    <w:rsid w:val="00553CFA"/>
    <w:rsid w:val="00553D4D"/>
    <w:rsid w:val="00553E24"/>
    <w:rsid w:val="00554198"/>
    <w:rsid w:val="005542ED"/>
    <w:rsid w:val="005547C0"/>
    <w:rsid w:val="005548F9"/>
    <w:rsid w:val="0055493B"/>
    <w:rsid w:val="00554985"/>
    <w:rsid w:val="00554B13"/>
    <w:rsid w:val="00554CD2"/>
    <w:rsid w:val="00554E55"/>
    <w:rsid w:val="00554FC7"/>
    <w:rsid w:val="0055526D"/>
    <w:rsid w:val="005553C0"/>
    <w:rsid w:val="00555492"/>
    <w:rsid w:val="00555544"/>
    <w:rsid w:val="00555645"/>
    <w:rsid w:val="005556C2"/>
    <w:rsid w:val="00555739"/>
    <w:rsid w:val="00555989"/>
    <w:rsid w:val="00555D3C"/>
    <w:rsid w:val="00555E56"/>
    <w:rsid w:val="00555EDA"/>
    <w:rsid w:val="00556260"/>
    <w:rsid w:val="0055627C"/>
    <w:rsid w:val="0055674E"/>
    <w:rsid w:val="00556BD9"/>
    <w:rsid w:val="00557A94"/>
    <w:rsid w:val="00560111"/>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7F4"/>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606"/>
    <w:rsid w:val="00570ABE"/>
    <w:rsid w:val="00570C11"/>
    <w:rsid w:val="00570F23"/>
    <w:rsid w:val="0057122F"/>
    <w:rsid w:val="0057161C"/>
    <w:rsid w:val="00571633"/>
    <w:rsid w:val="00571787"/>
    <w:rsid w:val="00571A05"/>
    <w:rsid w:val="00571B30"/>
    <w:rsid w:val="00571B9E"/>
    <w:rsid w:val="00571E44"/>
    <w:rsid w:val="00572285"/>
    <w:rsid w:val="00572953"/>
    <w:rsid w:val="00572C79"/>
    <w:rsid w:val="005731C2"/>
    <w:rsid w:val="00573336"/>
    <w:rsid w:val="0057337D"/>
    <w:rsid w:val="005737A1"/>
    <w:rsid w:val="00573896"/>
    <w:rsid w:val="005738E4"/>
    <w:rsid w:val="00573973"/>
    <w:rsid w:val="005739CB"/>
    <w:rsid w:val="005739DC"/>
    <w:rsid w:val="00574067"/>
    <w:rsid w:val="00574080"/>
    <w:rsid w:val="005745A4"/>
    <w:rsid w:val="00574A18"/>
    <w:rsid w:val="00574BA3"/>
    <w:rsid w:val="00574CAA"/>
    <w:rsid w:val="00574CCE"/>
    <w:rsid w:val="0057565B"/>
    <w:rsid w:val="00575B75"/>
    <w:rsid w:val="00575C6D"/>
    <w:rsid w:val="00576079"/>
    <w:rsid w:val="005768E8"/>
    <w:rsid w:val="00576DA7"/>
    <w:rsid w:val="00576EAE"/>
    <w:rsid w:val="005774A5"/>
    <w:rsid w:val="0057786F"/>
    <w:rsid w:val="005779AC"/>
    <w:rsid w:val="00577B47"/>
    <w:rsid w:val="00580112"/>
    <w:rsid w:val="00580206"/>
    <w:rsid w:val="005803CF"/>
    <w:rsid w:val="00580641"/>
    <w:rsid w:val="0058078F"/>
    <w:rsid w:val="0058092F"/>
    <w:rsid w:val="00580F7B"/>
    <w:rsid w:val="00581132"/>
    <w:rsid w:val="00581516"/>
    <w:rsid w:val="0058198E"/>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0E1"/>
    <w:rsid w:val="005844B6"/>
    <w:rsid w:val="0058468A"/>
    <w:rsid w:val="00584733"/>
    <w:rsid w:val="0058475E"/>
    <w:rsid w:val="00584770"/>
    <w:rsid w:val="00584EE9"/>
    <w:rsid w:val="00584F77"/>
    <w:rsid w:val="00585FE5"/>
    <w:rsid w:val="0058615C"/>
    <w:rsid w:val="00586289"/>
    <w:rsid w:val="005866D3"/>
    <w:rsid w:val="005867EC"/>
    <w:rsid w:val="005867F3"/>
    <w:rsid w:val="00586A35"/>
    <w:rsid w:val="00586AE7"/>
    <w:rsid w:val="00586FCD"/>
    <w:rsid w:val="00587004"/>
    <w:rsid w:val="005870FA"/>
    <w:rsid w:val="005877AA"/>
    <w:rsid w:val="00587A51"/>
    <w:rsid w:val="00587B54"/>
    <w:rsid w:val="0059010C"/>
    <w:rsid w:val="005901B5"/>
    <w:rsid w:val="005902AE"/>
    <w:rsid w:val="0059044A"/>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0BF"/>
    <w:rsid w:val="005931A1"/>
    <w:rsid w:val="005931F2"/>
    <w:rsid w:val="0059364D"/>
    <w:rsid w:val="0059371A"/>
    <w:rsid w:val="00593A52"/>
    <w:rsid w:val="00593C56"/>
    <w:rsid w:val="00593D30"/>
    <w:rsid w:val="0059436B"/>
    <w:rsid w:val="00594485"/>
    <w:rsid w:val="00594796"/>
    <w:rsid w:val="00594CCD"/>
    <w:rsid w:val="00594EF2"/>
    <w:rsid w:val="00594F34"/>
    <w:rsid w:val="00594F96"/>
    <w:rsid w:val="005958F9"/>
    <w:rsid w:val="00595A80"/>
    <w:rsid w:val="005960DA"/>
    <w:rsid w:val="0059663C"/>
    <w:rsid w:val="005966E7"/>
    <w:rsid w:val="005967F0"/>
    <w:rsid w:val="005968BE"/>
    <w:rsid w:val="00596BE4"/>
    <w:rsid w:val="00596C30"/>
    <w:rsid w:val="00597B1F"/>
    <w:rsid w:val="005A0067"/>
    <w:rsid w:val="005A01B9"/>
    <w:rsid w:val="005A02E1"/>
    <w:rsid w:val="005A0384"/>
    <w:rsid w:val="005A0562"/>
    <w:rsid w:val="005A065F"/>
    <w:rsid w:val="005A0688"/>
    <w:rsid w:val="005A07C3"/>
    <w:rsid w:val="005A0810"/>
    <w:rsid w:val="005A0A99"/>
    <w:rsid w:val="005A0BBF"/>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B75"/>
    <w:rsid w:val="005A3E06"/>
    <w:rsid w:val="005A40E4"/>
    <w:rsid w:val="005A4466"/>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005"/>
    <w:rsid w:val="005A645C"/>
    <w:rsid w:val="005A69AB"/>
    <w:rsid w:val="005A6C6C"/>
    <w:rsid w:val="005A704A"/>
    <w:rsid w:val="005A7140"/>
    <w:rsid w:val="005A7146"/>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58E"/>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5D4A"/>
    <w:rsid w:val="005B5ECB"/>
    <w:rsid w:val="005B6078"/>
    <w:rsid w:val="005B6086"/>
    <w:rsid w:val="005B62E4"/>
    <w:rsid w:val="005B63B5"/>
    <w:rsid w:val="005B643A"/>
    <w:rsid w:val="005B6554"/>
    <w:rsid w:val="005B6878"/>
    <w:rsid w:val="005B6C1F"/>
    <w:rsid w:val="005B751D"/>
    <w:rsid w:val="005B7B1A"/>
    <w:rsid w:val="005B7D15"/>
    <w:rsid w:val="005C007A"/>
    <w:rsid w:val="005C02DF"/>
    <w:rsid w:val="005C0607"/>
    <w:rsid w:val="005C0BF4"/>
    <w:rsid w:val="005C15C3"/>
    <w:rsid w:val="005C17A6"/>
    <w:rsid w:val="005C17C2"/>
    <w:rsid w:val="005C1B94"/>
    <w:rsid w:val="005C1CC8"/>
    <w:rsid w:val="005C1D00"/>
    <w:rsid w:val="005C20B9"/>
    <w:rsid w:val="005C2260"/>
    <w:rsid w:val="005C28B3"/>
    <w:rsid w:val="005C2A5B"/>
    <w:rsid w:val="005C2CC0"/>
    <w:rsid w:val="005C30E7"/>
    <w:rsid w:val="005C3AB3"/>
    <w:rsid w:val="005C3B5C"/>
    <w:rsid w:val="005C3C16"/>
    <w:rsid w:val="005C3E8D"/>
    <w:rsid w:val="005C3EEF"/>
    <w:rsid w:val="005C4859"/>
    <w:rsid w:val="005C4D51"/>
    <w:rsid w:val="005C4E13"/>
    <w:rsid w:val="005C4E99"/>
    <w:rsid w:val="005C50B9"/>
    <w:rsid w:val="005C5486"/>
    <w:rsid w:val="005C576B"/>
    <w:rsid w:val="005C582B"/>
    <w:rsid w:val="005C5AEB"/>
    <w:rsid w:val="005C5E13"/>
    <w:rsid w:val="005C6168"/>
    <w:rsid w:val="005C6353"/>
    <w:rsid w:val="005C63B5"/>
    <w:rsid w:val="005C64D7"/>
    <w:rsid w:val="005C65E3"/>
    <w:rsid w:val="005C6FDF"/>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54"/>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1FE0"/>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3E0"/>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499"/>
    <w:rsid w:val="005F4609"/>
    <w:rsid w:val="005F4615"/>
    <w:rsid w:val="005F4A4C"/>
    <w:rsid w:val="005F4A57"/>
    <w:rsid w:val="005F4E45"/>
    <w:rsid w:val="005F51BE"/>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76A"/>
    <w:rsid w:val="005F7862"/>
    <w:rsid w:val="005F78C9"/>
    <w:rsid w:val="005F7DA3"/>
    <w:rsid w:val="005F7EE2"/>
    <w:rsid w:val="005F7FCC"/>
    <w:rsid w:val="00600033"/>
    <w:rsid w:val="0060021B"/>
    <w:rsid w:val="00600701"/>
    <w:rsid w:val="006008AA"/>
    <w:rsid w:val="006008C8"/>
    <w:rsid w:val="006009EA"/>
    <w:rsid w:val="00601290"/>
    <w:rsid w:val="006014BB"/>
    <w:rsid w:val="006015AD"/>
    <w:rsid w:val="0060166A"/>
    <w:rsid w:val="00601706"/>
    <w:rsid w:val="00601AD9"/>
    <w:rsid w:val="00601D72"/>
    <w:rsid w:val="00601EF9"/>
    <w:rsid w:val="00601F4A"/>
    <w:rsid w:val="00602023"/>
    <w:rsid w:val="00602082"/>
    <w:rsid w:val="0060214F"/>
    <w:rsid w:val="006021DC"/>
    <w:rsid w:val="0060227A"/>
    <w:rsid w:val="006023BE"/>
    <w:rsid w:val="00602425"/>
    <w:rsid w:val="00602678"/>
    <w:rsid w:val="006027E3"/>
    <w:rsid w:val="006032BB"/>
    <w:rsid w:val="006033F1"/>
    <w:rsid w:val="0060368A"/>
    <w:rsid w:val="006036FD"/>
    <w:rsid w:val="0060388C"/>
    <w:rsid w:val="00603A2F"/>
    <w:rsid w:val="00603D13"/>
    <w:rsid w:val="00603D9B"/>
    <w:rsid w:val="00603F1F"/>
    <w:rsid w:val="00603FF3"/>
    <w:rsid w:val="0060440E"/>
    <w:rsid w:val="0060442E"/>
    <w:rsid w:val="00604835"/>
    <w:rsid w:val="00604928"/>
    <w:rsid w:val="006049A7"/>
    <w:rsid w:val="00604B53"/>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D41"/>
    <w:rsid w:val="00611EA1"/>
    <w:rsid w:val="0061223D"/>
    <w:rsid w:val="006123C2"/>
    <w:rsid w:val="00612416"/>
    <w:rsid w:val="006125BA"/>
    <w:rsid w:val="00612730"/>
    <w:rsid w:val="00612849"/>
    <w:rsid w:val="00612DC4"/>
    <w:rsid w:val="00612F5C"/>
    <w:rsid w:val="006135F7"/>
    <w:rsid w:val="00613739"/>
    <w:rsid w:val="006137DE"/>
    <w:rsid w:val="00613D07"/>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814"/>
    <w:rsid w:val="00617911"/>
    <w:rsid w:val="00620124"/>
    <w:rsid w:val="006202AF"/>
    <w:rsid w:val="00620848"/>
    <w:rsid w:val="00620D00"/>
    <w:rsid w:val="00620D97"/>
    <w:rsid w:val="00620E47"/>
    <w:rsid w:val="00620FE5"/>
    <w:rsid w:val="006214FB"/>
    <w:rsid w:val="00621602"/>
    <w:rsid w:val="0062162D"/>
    <w:rsid w:val="00621A1A"/>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C48"/>
    <w:rsid w:val="0062635D"/>
    <w:rsid w:val="00626601"/>
    <w:rsid w:val="00626698"/>
    <w:rsid w:val="0062671D"/>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76F"/>
    <w:rsid w:val="0063281F"/>
    <w:rsid w:val="00632918"/>
    <w:rsid w:val="00632B89"/>
    <w:rsid w:val="00632E2C"/>
    <w:rsid w:val="0063329B"/>
    <w:rsid w:val="006332A1"/>
    <w:rsid w:val="00633E25"/>
    <w:rsid w:val="00634421"/>
    <w:rsid w:val="00634490"/>
    <w:rsid w:val="006345AC"/>
    <w:rsid w:val="00634B0E"/>
    <w:rsid w:val="0063527C"/>
    <w:rsid w:val="00635289"/>
    <w:rsid w:val="00635734"/>
    <w:rsid w:val="0063577E"/>
    <w:rsid w:val="00635926"/>
    <w:rsid w:val="00635945"/>
    <w:rsid w:val="00635AAC"/>
    <w:rsid w:val="00635F00"/>
    <w:rsid w:val="006360F5"/>
    <w:rsid w:val="0063631E"/>
    <w:rsid w:val="006368C7"/>
    <w:rsid w:val="006368DD"/>
    <w:rsid w:val="00636963"/>
    <w:rsid w:val="00636AA8"/>
    <w:rsid w:val="00636B23"/>
    <w:rsid w:val="00636CDE"/>
    <w:rsid w:val="00636D3E"/>
    <w:rsid w:val="00637250"/>
    <w:rsid w:val="006376B1"/>
    <w:rsid w:val="00637721"/>
    <w:rsid w:val="006377F6"/>
    <w:rsid w:val="00637971"/>
    <w:rsid w:val="00637D7A"/>
    <w:rsid w:val="0064080D"/>
    <w:rsid w:val="00640ED5"/>
    <w:rsid w:val="00641517"/>
    <w:rsid w:val="006417F6"/>
    <w:rsid w:val="00641A44"/>
    <w:rsid w:val="00641B85"/>
    <w:rsid w:val="00641B97"/>
    <w:rsid w:val="00641C1D"/>
    <w:rsid w:val="00641CEF"/>
    <w:rsid w:val="00641D54"/>
    <w:rsid w:val="00641E9A"/>
    <w:rsid w:val="00642064"/>
    <w:rsid w:val="0064268E"/>
    <w:rsid w:val="00642972"/>
    <w:rsid w:val="00642B57"/>
    <w:rsid w:val="00642C02"/>
    <w:rsid w:val="0064322F"/>
    <w:rsid w:val="00643300"/>
    <w:rsid w:val="00643659"/>
    <w:rsid w:val="006441D0"/>
    <w:rsid w:val="0064425A"/>
    <w:rsid w:val="00644344"/>
    <w:rsid w:val="00644A29"/>
    <w:rsid w:val="00644AEE"/>
    <w:rsid w:val="00644BCC"/>
    <w:rsid w:val="00644EA7"/>
    <w:rsid w:val="00644F4C"/>
    <w:rsid w:val="006455D1"/>
    <w:rsid w:val="00645BA9"/>
    <w:rsid w:val="00645D6F"/>
    <w:rsid w:val="00645DCD"/>
    <w:rsid w:val="00645E04"/>
    <w:rsid w:val="0064643A"/>
    <w:rsid w:val="006465A3"/>
    <w:rsid w:val="006465C4"/>
    <w:rsid w:val="00646A22"/>
    <w:rsid w:val="006472B4"/>
    <w:rsid w:val="006476AD"/>
    <w:rsid w:val="00647B40"/>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335"/>
    <w:rsid w:val="00652480"/>
    <w:rsid w:val="0065255A"/>
    <w:rsid w:val="006528F8"/>
    <w:rsid w:val="00652A08"/>
    <w:rsid w:val="00652AA5"/>
    <w:rsid w:val="00652E8B"/>
    <w:rsid w:val="00652F5C"/>
    <w:rsid w:val="006531E7"/>
    <w:rsid w:val="00653488"/>
    <w:rsid w:val="006537A4"/>
    <w:rsid w:val="00653BB0"/>
    <w:rsid w:val="00653C07"/>
    <w:rsid w:val="00654099"/>
    <w:rsid w:val="0065428D"/>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6E9F"/>
    <w:rsid w:val="00666FC3"/>
    <w:rsid w:val="0066706F"/>
    <w:rsid w:val="006670DF"/>
    <w:rsid w:val="006671B0"/>
    <w:rsid w:val="00667368"/>
    <w:rsid w:val="00667691"/>
    <w:rsid w:val="006677BC"/>
    <w:rsid w:val="00667A48"/>
    <w:rsid w:val="00667E2D"/>
    <w:rsid w:val="00670AD5"/>
    <w:rsid w:val="00670B5B"/>
    <w:rsid w:val="00670C6F"/>
    <w:rsid w:val="00670E5E"/>
    <w:rsid w:val="006713CC"/>
    <w:rsid w:val="006714F8"/>
    <w:rsid w:val="00671660"/>
    <w:rsid w:val="00671921"/>
    <w:rsid w:val="00671F68"/>
    <w:rsid w:val="0067215F"/>
    <w:rsid w:val="0067279D"/>
    <w:rsid w:val="006728DC"/>
    <w:rsid w:val="00672C53"/>
    <w:rsid w:val="00672D88"/>
    <w:rsid w:val="00672F55"/>
    <w:rsid w:val="00673143"/>
    <w:rsid w:val="00673283"/>
    <w:rsid w:val="006734CC"/>
    <w:rsid w:val="00673540"/>
    <w:rsid w:val="00673763"/>
    <w:rsid w:val="00673912"/>
    <w:rsid w:val="00673A50"/>
    <w:rsid w:val="00673AB8"/>
    <w:rsid w:val="00673EA4"/>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AD4"/>
    <w:rsid w:val="00676DB9"/>
    <w:rsid w:val="00676E39"/>
    <w:rsid w:val="006776AA"/>
    <w:rsid w:val="006777E3"/>
    <w:rsid w:val="00677DD6"/>
    <w:rsid w:val="00680335"/>
    <w:rsid w:val="006804CD"/>
    <w:rsid w:val="006806F3"/>
    <w:rsid w:val="00680F19"/>
    <w:rsid w:val="0068125C"/>
    <w:rsid w:val="006812C4"/>
    <w:rsid w:val="00681379"/>
    <w:rsid w:val="006814BE"/>
    <w:rsid w:val="0068159A"/>
    <w:rsid w:val="00681880"/>
    <w:rsid w:val="00681D2D"/>
    <w:rsid w:val="00681F2E"/>
    <w:rsid w:val="0068203F"/>
    <w:rsid w:val="00682092"/>
    <w:rsid w:val="0068219B"/>
    <w:rsid w:val="006822C5"/>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C2D"/>
    <w:rsid w:val="00684D41"/>
    <w:rsid w:val="00685605"/>
    <w:rsid w:val="00685940"/>
    <w:rsid w:val="00685A99"/>
    <w:rsid w:val="00685AD2"/>
    <w:rsid w:val="00685D47"/>
    <w:rsid w:val="00686AEC"/>
    <w:rsid w:val="006873B1"/>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48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5D2"/>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36E"/>
    <w:rsid w:val="006B045B"/>
    <w:rsid w:val="006B0590"/>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798"/>
    <w:rsid w:val="006B5ABC"/>
    <w:rsid w:val="006B5C41"/>
    <w:rsid w:val="006B5CAA"/>
    <w:rsid w:val="006B5CD5"/>
    <w:rsid w:val="006B663C"/>
    <w:rsid w:val="006B6C4C"/>
    <w:rsid w:val="006B6E05"/>
    <w:rsid w:val="006B7276"/>
    <w:rsid w:val="006B7601"/>
    <w:rsid w:val="006B7661"/>
    <w:rsid w:val="006B7A80"/>
    <w:rsid w:val="006B7BCD"/>
    <w:rsid w:val="006B7DBD"/>
    <w:rsid w:val="006C0138"/>
    <w:rsid w:val="006C01D7"/>
    <w:rsid w:val="006C022B"/>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63D"/>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74C"/>
    <w:rsid w:val="006C6A7D"/>
    <w:rsid w:val="006C6ABD"/>
    <w:rsid w:val="006C6DED"/>
    <w:rsid w:val="006C7B68"/>
    <w:rsid w:val="006C7C54"/>
    <w:rsid w:val="006C7E36"/>
    <w:rsid w:val="006C7E65"/>
    <w:rsid w:val="006D00B2"/>
    <w:rsid w:val="006D0244"/>
    <w:rsid w:val="006D0FAB"/>
    <w:rsid w:val="006D114A"/>
    <w:rsid w:val="006D12E6"/>
    <w:rsid w:val="006D17BE"/>
    <w:rsid w:val="006D1EB7"/>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B1D"/>
    <w:rsid w:val="006E1D9F"/>
    <w:rsid w:val="006E1E00"/>
    <w:rsid w:val="006E1E37"/>
    <w:rsid w:val="006E1E98"/>
    <w:rsid w:val="006E1F43"/>
    <w:rsid w:val="006E217C"/>
    <w:rsid w:val="006E21FB"/>
    <w:rsid w:val="006E2341"/>
    <w:rsid w:val="006E2472"/>
    <w:rsid w:val="006E26FF"/>
    <w:rsid w:val="006E273E"/>
    <w:rsid w:val="006E2818"/>
    <w:rsid w:val="006E2928"/>
    <w:rsid w:val="006E2D45"/>
    <w:rsid w:val="006E2D7D"/>
    <w:rsid w:val="006E2E28"/>
    <w:rsid w:val="006E2E90"/>
    <w:rsid w:val="006E30A3"/>
    <w:rsid w:val="006E3175"/>
    <w:rsid w:val="006E34C2"/>
    <w:rsid w:val="006E3AD3"/>
    <w:rsid w:val="006E3AF3"/>
    <w:rsid w:val="006E3D15"/>
    <w:rsid w:val="006E3DBE"/>
    <w:rsid w:val="006E410E"/>
    <w:rsid w:val="006E4229"/>
    <w:rsid w:val="006E4328"/>
    <w:rsid w:val="006E446C"/>
    <w:rsid w:val="006E4713"/>
    <w:rsid w:val="006E4755"/>
    <w:rsid w:val="006E48DA"/>
    <w:rsid w:val="006E4CC8"/>
    <w:rsid w:val="006E5281"/>
    <w:rsid w:val="006E52CD"/>
    <w:rsid w:val="006E56C3"/>
    <w:rsid w:val="006E58B2"/>
    <w:rsid w:val="006E5BFB"/>
    <w:rsid w:val="006E5D4C"/>
    <w:rsid w:val="006E602F"/>
    <w:rsid w:val="006E6038"/>
    <w:rsid w:val="006E61A8"/>
    <w:rsid w:val="006E651E"/>
    <w:rsid w:val="006E6BC3"/>
    <w:rsid w:val="006E6BDE"/>
    <w:rsid w:val="006E6E9F"/>
    <w:rsid w:val="006E6F0D"/>
    <w:rsid w:val="006E6FFD"/>
    <w:rsid w:val="006E713E"/>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2E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93C"/>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23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5FB1"/>
    <w:rsid w:val="00706003"/>
    <w:rsid w:val="007060E8"/>
    <w:rsid w:val="0070688D"/>
    <w:rsid w:val="007068AF"/>
    <w:rsid w:val="00706A0F"/>
    <w:rsid w:val="00706A4E"/>
    <w:rsid w:val="00706FC8"/>
    <w:rsid w:val="007076D9"/>
    <w:rsid w:val="007076FC"/>
    <w:rsid w:val="00707C64"/>
    <w:rsid w:val="00707E91"/>
    <w:rsid w:val="00707EE8"/>
    <w:rsid w:val="00710051"/>
    <w:rsid w:val="0071053A"/>
    <w:rsid w:val="00710540"/>
    <w:rsid w:val="007105AE"/>
    <w:rsid w:val="00710980"/>
    <w:rsid w:val="00710C1E"/>
    <w:rsid w:val="00710D23"/>
    <w:rsid w:val="00710ECC"/>
    <w:rsid w:val="00710FC7"/>
    <w:rsid w:val="0071132C"/>
    <w:rsid w:val="00711808"/>
    <w:rsid w:val="00711A78"/>
    <w:rsid w:val="00711B68"/>
    <w:rsid w:val="00711D87"/>
    <w:rsid w:val="00711E20"/>
    <w:rsid w:val="00711F3E"/>
    <w:rsid w:val="00711FB3"/>
    <w:rsid w:val="00711FD1"/>
    <w:rsid w:val="00712335"/>
    <w:rsid w:val="00712626"/>
    <w:rsid w:val="00712994"/>
    <w:rsid w:val="00712B3E"/>
    <w:rsid w:val="00712D73"/>
    <w:rsid w:val="00712E03"/>
    <w:rsid w:val="007131DD"/>
    <w:rsid w:val="007132F7"/>
    <w:rsid w:val="00713392"/>
    <w:rsid w:val="007135E3"/>
    <w:rsid w:val="0071385D"/>
    <w:rsid w:val="00713CA5"/>
    <w:rsid w:val="00713E61"/>
    <w:rsid w:val="00713F8E"/>
    <w:rsid w:val="0071401A"/>
    <w:rsid w:val="007140DA"/>
    <w:rsid w:val="007141A0"/>
    <w:rsid w:val="00714565"/>
    <w:rsid w:val="00714AF7"/>
    <w:rsid w:val="00714F46"/>
    <w:rsid w:val="0071571B"/>
    <w:rsid w:val="00715F99"/>
    <w:rsid w:val="007163CC"/>
    <w:rsid w:val="00716773"/>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685"/>
    <w:rsid w:val="00726746"/>
    <w:rsid w:val="0072677B"/>
    <w:rsid w:val="007267EC"/>
    <w:rsid w:val="007268CA"/>
    <w:rsid w:val="00726B1A"/>
    <w:rsid w:val="00726BBE"/>
    <w:rsid w:val="00726D09"/>
    <w:rsid w:val="00726F9B"/>
    <w:rsid w:val="007274F8"/>
    <w:rsid w:val="007276F1"/>
    <w:rsid w:val="00727939"/>
    <w:rsid w:val="00727F50"/>
    <w:rsid w:val="0073017F"/>
    <w:rsid w:val="00730307"/>
    <w:rsid w:val="0073047D"/>
    <w:rsid w:val="00730B2A"/>
    <w:rsid w:val="00730B5B"/>
    <w:rsid w:val="00730C9A"/>
    <w:rsid w:val="00730FBC"/>
    <w:rsid w:val="0073123E"/>
    <w:rsid w:val="0073158D"/>
    <w:rsid w:val="007316C6"/>
    <w:rsid w:val="00731912"/>
    <w:rsid w:val="00732263"/>
    <w:rsid w:val="00732525"/>
    <w:rsid w:val="007325F5"/>
    <w:rsid w:val="007325F8"/>
    <w:rsid w:val="0073279A"/>
    <w:rsid w:val="0073287E"/>
    <w:rsid w:val="00732EDB"/>
    <w:rsid w:val="00732F9F"/>
    <w:rsid w:val="0073300B"/>
    <w:rsid w:val="00733351"/>
    <w:rsid w:val="00734050"/>
    <w:rsid w:val="007343D6"/>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1D93"/>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47FF4"/>
    <w:rsid w:val="0075001E"/>
    <w:rsid w:val="00750558"/>
    <w:rsid w:val="00750561"/>
    <w:rsid w:val="007505B4"/>
    <w:rsid w:val="007505C0"/>
    <w:rsid w:val="00750BBF"/>
    <w:rsid w:val="00750D0C"/>
    <w:rsid w:val="00751242"/>
    <w:rsid w:val="007512E2"/>
    <w:rsid w:val="007514E3"/>
    <w:rsid w:val="0075168C"/>
    <w:rsid w:val="00751AD9"/>
    <w:rsid w:val="00752187"/>
    <w:rsid w:val="00752242"/>
    <w:rsid w:val="00752398"/>
    <w:rsid w:val="0075251F"/>
    <w:rsid w:val="007531E1"/>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B05"/>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2FF8"/>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33"/>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7F"/>
    <w:rsid w:val="00770E64"/>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0C8"/>
    <w:rsid w:val="0077429F"/>
    <w:rsid w:val="0077450D"/>
    <w:rsid w:val="00774A2E"/>
    <w:rsid w:val="00774A9C"/>
    <w:rsid w:val="00774B7C"/>
    <w:rsid w:val="00774C8B"/>
    <w:rsid w:val="00774C9E"/>
    <w:rsid w:val="00774E8D"/>
    <w:rsid w:val="00775084"/>
    <w:rsid w:val="007753FA"/>
    <w:rsid w:val="00775714"/>
    <w:rsid w:val="00775796"/>
    <w:rsid w:val="00775D13"/>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2E"/>
    <w:rsid w:val="007811F1"/>
    <w:rsid w:val="007814C0"/>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2B77"/>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D7A"/>
    <w:rsid w:val="00793ED7"/>
    <w:rsid w:val="0079449A"/>
    <w:rsid w:val="00794571"/>
    <w:rsid w:val="0079485A"/>
    <w:rsid w:val="007949BA"/>
    <w:rsid w:val="007949EC"/>
    <w:rsid w:val="00794A4E"/>
    <w:rsid w:val="00794AF2"/>
    <w:rsid w:val="00794B93"/>
    <w:rsid w:val="00795326"/>
    <w:rsid w:val="007954F0"/>
    <w:rsid w:val="007955A2"/>
    <w:rsid w:val="0079570B"/>
    <w:rsid w:val="0079584B"/>
    <w:rsid w:val="007958FA"/>
    <w:rsid w:val="00795A1D"/>
    <w:rsid w:val="00795BFE"/>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48E"/>
    <w:rsid w:val="007A16BE"/>
    <w:rsid w:val="007A172B"/>
    <w:rsid w:val="007A182A"/>
    <w:rsid w:val="007A1964"/>
    <w:rsid w:val="007A1AAA"/>
    <w:rsid w:val="007A1AFC"/>
    <w:rsid w:val="007A1EEC"/>
    <w:rsid w:val="007A1F26"/>
    <w:rsid w:val="007A218B"/>
    <w:rsid w:val="007A22BD"/>
    <w:rsid w:val="007A25FC"/>
    <w:rsid w:val="007A293B"/>
    <w:rsid w:val="007A2A54"/>
    <w:rsid w:val="007A2A85"/>
    <w:rsid w:val="007A2AA6"/>
    <w:rsid w:val="007A323F"/>
    <w:rsid w:val="007A38F0"/>
    <w:rsid w:val="007A3AD5"/>
    <w:rsid w:val="007A3C7E"/>
    <w:rsid w:val="007A3E39"/>
    <w:rsid w:val="007A44E3"/>
    <w:rsid w:val="007A45C4"/>
    <w:rsid w:val="007A47CB"/>
    <w:rsid w:val="007A4AB5"/>
    <w:rsid w:val="007A506F"/>
    <w:rsid w:val="007A5284"/>
    <w:rsid w:val="007A542F"/>
    <w:rsid w:val="007A5537"/>
    <w:rsid w:val="007A5E6B"/>
    <w:rsid w:val="007A5FEE"/>
    <w:rsid w:val="007A6158"/>
    <w:rsid w:val="007A64EE"/>
    <w:rsid w:val="007A6688"/>
    <w:rsid w:val="007A66A0"/>
    <w:rsid w:val="007A66D9"/>
    <w:rsid w:val="007A7645"/>
    <w:rsid w:val="007A79A3"/>
    <w:rsid w:val="007A7A5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1EE"/>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DE5"/>
    <w:rsid w:val="007B4EAE"/>
    <w:rsid w:val="007B4FAB"/>
    <w:rsid w:val="007B5109"/>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5EC1"/>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0E4E"/>
    <w:rsid w:val="007D1142"/>
    <w:rsid w:val="007D128E"/>
    <w:rsid w:val="007D1968"/>
    <w:rsid w:val="007D1C0C"/>
    <w:rsid w:val="007D1D84"/>
    <w:rsid w:val="007D1DCD"/>
    <w:rsid w:val="007D1E03"/>
    <w:rsid w:val="007D22AD"/>
    <w:rsid w:val="007D24F3"/>
    <w:rsid w:val="007D25EE"/>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47"/>
    <w:rsid w:val="007D4887"/>
    <w:rsid w:val="007D4A03"/>
    <w:rsid w:val="007D4FFB"/>
    <w:rsid w:val="007D55DA"/>
    <w:rsid w:val="007D567A"/>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4F8"/>
    <w:rsid w:val="007E45AD"/>
    <w:rsid w:val="007E460A"/>
    <w:rsid w:val="007E4B28"/>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E7C70"/>
    <w:rsid w:val="007F01C2"/>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88A"/>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22"/>
    <w:rsid w:val="00801753"/>
    <w:rsid w:val="008019C5"/>
    <w:rsid w:val="008019CC"/>
    <w:rsid w:val="00801A23"/>
    <w:rsid w:val="00801AE1"/>
    <w:rsid w:val="00801CBE"/>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3E6C"/>
    <w:rsid w:val="008042B5"/>
    <w:rsid w:val="00804437"/>
    <w:rsid w:val="00804F9B"/>
    <w:rsid w:val="0080504C"/>
    <w:rsid w:val="008055B4"/>
    <w:rsid w:val="008055C1"/>
    <w:rsid w:val="0080575D"/>
    <w:rsid w:val="0080590A"/>
    <w:rsid w:val="00805ED6"/>
    <w:rsid w:val="00805FD6"/>
    <w:rsid w:val="00806039"/>
    <w:rsid w:val="0080618C"/>
    <w:rsid w:val="00806399"/>
    <w:rsid w:val="00806593"/>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2CF9"/>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09"/>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B3"/>
    <w:rsid w:val="00822FC8"/>
    <w:rsid w:val="0082353F"/>
    <w:rsid w:val="00823554"/>
    <w:rsid w:val="008235D6"/>
    <w:rsid w:val="00823734"/>
    <w:rsid w:val="00823782"/>
    <w:rsid w:val="00823C31"/>
    <w:rsid w:val="00823D48"/>
    <w:rsid w:val="0082436C"/>
    <w:rsid w:val="00824549"/>
    <w:rsid w:val="008245A2"/>
    <w:rsid w:val="008254AD"/>
    <w:rsid w:val="0082554F"/>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6F2"/>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7F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9A"/>
    <w:rsid w:val="00842BEC"/>
    <w:rsid w:val="00842CFB"/>
    <w:rsid w:val="00843497"/>
    <w:rsid w:val="008434CC"/>
    <w:rsid w:val="00843681"/>
    <w:rsid w:val="00843875"/>
    <w:rsid w:val="00843ACF"/>
    <w:rsid w:val="0084407D"/>
    <w:rsid w:val="0084438C"/>
    <w:rsid w:val="008443E3"/>
    <w:rsid w:val="00844531"/>
    <w:rsid w:val="00844664"/>
    <w:rsid w:val="00845591"/>
    <w:rsid w:val="00845885"/>
    <w:rsid w:val="00845B83"/>
    <w:rsid w:val="00845E5B"/>
    <w:rsid w:val="00845F43"/>
    <w:rsid w:val="0084623F"/>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024"/>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C2C"/>
    <w:rsid w:val="00861F2F"/>
    <w:rsid w:val="00862147"/>
    <w:rsid w:val="008623F2"/>
    <w:rsid w:val="00862892"/>
    <w:rsid w:val="00862C0E"/>
    <w:rsid w:val="00863279"/>
    <w:rsid w:val="00863495"/>
    <w:rsid w:val="008637EC"/>
    <w:rsid w:val="00863BCC"/>
    <w:rsid w:val="00863DE3"/>
    <w:rsid w:val="00863E43"/>
    <w:rsid w:val="00863E5A"/>
    <w:rsid w:val="00864436"/>
    <w:rsid w:val="00864C20"/>
    <w:rsid w:val="00864DEA"/>
    <w:rsid w:val="00864E3E"/>
    <w:rsid w:val="00864E6D"/>
    <w:rsid w:val="00864F32"/>
    <w:rsid w:val="0086516C"/>
    <w:rsid w:val="008653C5"/>
    <w:rsid w:val="008658BE"/>
    <w:rsid w:val="00865BC3"/>
    <w:rsid w:val="00865CC8"/>
    <w:rsid w:val="00865F2C"/>
    <w:rsid w:val="00865F8A"/>
    <w:rsid w:val="008660D3"/>
    <w:rsid w:val="00866510"/>
    <w:rsid w:val="00866621"/>
    <w:rsid w:val="00866954"/>
    <w:rsid w:val="00866BFC"/>
    <w:rsid w:val="00866E4F"/>
    <w:rsid w:val="00866E62"/>
    <w:rsid w:val="00866F79"/>
    <w:rsid w:val="00866FBF"/>
    <w:rsid w:val="00866FF1"/>
    <w:rsid w:val="008670C8"/>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516"/>
    <w:rsid w:val="008716CE"/>
    <w:rsid w:val="00871D4D"/>
    <w:rsid w:val="00871D8E"/>
    <w:rsid w:val="00872263"/>
    <w:rsid w:val="008725B1"/>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207"/>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7A5"/>
    <w:rsid w:val="00880A0A"/>
    <w:rsid w:val="00880DC4"/>
    <w:rsid w:val="00880EB5"/>
    <w:rsid w:val="0088140C"/>
    <w:rsid w:val="00881472"/>
    <w:rsid w:val="008814D3"/>
    <w:rsid w:val="00882108"/>
    <w:rsid w:val="0088219E"/>
    <w:rsid w:val="008823BF"/>
    <w:rsid w:val="008824E9"/>
    <w:rsid w:val="0088261C"/>
    <w:rsid w:val="00882804"/>
    <w:rsid w:val="00882813"/>
    <w:rsid w:val="00882874"/>
    <w:rsid w:val="00882B39"/>
    <w:rsid w:val="00882E84"/>
    <w:rsid w:val="00882F45"/>
    <w:rsid w:val="0088306E"/>
    <w:rsid w:val="0088332F"/>
    <w:rsid w:val="008834C2"/>
    <w:rsid w:val="008834CA"/>
    <w:rsid w:val="00883652"/>
    <w:rsid w:val="008838E9"/>
    <w:rsid w:val="00883973"/>
    <w:rsid w:val="00883A3D"/>
    <w:rsid w:val="00883F81"/>
    <w:rsid w:val="0088445C"/>
    <w:rsid w:val="00884B90"/>
    <w:rsid w:val="00884C36"/>
    <w:rsid w:val="00884EC6"/>
    <w:rsid w:val="00884FD4"/>
    <w:rsid w:val="008850A4"/>
    <w:rsid w:val="008852FB"/>
    <w:rsid w:val="0088536F"/>
    <w:rsid w:val="008853C8"/>
    <w:rsid w:val="00885654"/>
    <w:rsid w:val="00885672"/>
    <w:rsid w:val="00885BA6"/>
    <w:rsid w:val="00885C5E"/>
    <w:rsid w:val="00885C80"/>
    <w:rsid w:val="00885DB8"/>
    <w:rsid w:val="0088609F"/>
    <w:rsid w:val="0088659A"/>
    <w:rsid w:val="008865F9"/>
    <w:rsid w:val="0088668A"/>
    <w:rsid w:val="008869AC"/>
    <w:rsid w:val="00886B8D"/>
    <w:rsid w:val="00886D07"/>
    <w:rsid w:val="00886F23"/>
    <w:rsid w:val="00886F9B"/>
    <w:rsid w:val="0088713D"/>
    <w:rsid w:val="0088730D"/>
    <w:rsid w:val="0088780A"/>
    <w:rsid w:val="008879AF"/>
    <w:rsid w:val="00887B79"/>
    <w:rsid w:val="00887BAF"/>
    <w:rsid w:val="00890229"/>
    <w:rsid w:val="008909E2"/>
    <w:rsid w:val="00890CE1"/>
    <w:rsid w:val="0089110D"/>
    <w:rsid w:val="00891355"/>
    <w:rsid w:val="0089136E"/>
    <w:rsid w:val="008913B5"/>
    <w:rsid w:val="008913BB"/>
    <w:rsid w:val="008914A5"/>
    <w:rsid w:val="008914D3"/>
    <w:rsid w:val="00891847"/>
    <w:rsid w:val="00891932"/>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0D5"/>
    <w:rsid w:val="008974A4"/>
    <w:rsid w:val="008974BF"/>
    <w:rsid w:val="008974E5"/>
    <w:rsid w:val="00897576"/>
    <w:rsid w:val="00897A49"/>
    <w:rsid w:val="00897ADB"/>
    <w:rsid w:val="008A033A"/>
    <w:rsid w:val="008A0697"/>
    <w:rsid w:val="008A06B9"/>
    <w:rsid w:val="008A075B"/>
    <w:rsid w:val="008A079A"/>
    <w:rsid w:val="008A0943"/>
    <w:rsid w:val="008A0AC0"/>
    <w:rsid w:val="008A122D"/>
    <w:rsid w:val="008A1BB3"/>
    <w:rsid w:val="008A1C79"/>
    <w:rsid w:val="008A2082"/>
    <w:rsid w:val="008A239E"/>
    <w:rsid w:val="008A2410"/>
    <w:rsid w:val="008A241E"/>
    <w:rsid w:val="008A298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875"/>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CE9"/>
    <w:rsid w:val="008B1E20"/>
    <w:rsid w:val="008B1F5E"/>
    <w:rsid w:val="008B251A"/>
    <w:rsid w:val="008B2660"/>
    <w:rsid w:val="008B2B07"/>
    <w:rsid w:val="008B2C09"/>
    <w:rsid w:val="008B33BD"/>
    <w:rsid w:val="008B34E3"/>
    <w:rsid w:val="008B3620"/>
    <w:rsid w:val="008B39A8"/>
    <w:rsid w:val="008B39F4"/>
    <w:rsid w:val="008B3B99"/>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46F"/>
    <w:rsid w:val="008B651A"/>
    <w:rsid w:val="008B66A2"/>
    <w:rsid w:val="008B68FB"/>
    <w:rsid w:val="008B69C4"/>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67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478"/>
    <w:rsid w:val="008C7567"/>
    <w:rsid w:val="008D0196"/>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4F78"/>
    <w:rsid w:val="008D50C4"/>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071"/>
    <w:rsid w:val="008E24E7"/>
    <w:rsid w:val="008E260B"/>
    <w:rsid w:val="008E26F5"/>
    <w:rsid w:val="008E27EA"/>
    <w:rsid w:val="008E2EAB"/>
    <w:rsid w:val="008E2EC1"/>
    <w:rsid w:val="008E2EF9"/>
    <w:rsid w:val="008E32B2"/>
    <w:rsid w:val="008E3300"/>
    <w:rsid w:val="008E3BB1"/>
    <w:rsid w:val="008E3F1A"/>
    <w:rsid w:val="008E4001"/>
    <w:rsid w:val="008E40BC"/>
    <w:rsid w:val="008E4379"/>
    <w:rsid w:val="008E43A7"/>
    <w:rsid w:val="008E440D"/>
    <w:rsid w:val="008E45F5"/>
    <w:rsid w:val="008E4729"/>
    <w:rsid w:val="008E4772"/>
    <w:rsid w:val="008E486D"/>
    <w:rsid w:val="008E49AE"/>
    <w:rsid w:val="008E4AD4"/>
    <w:rsid w:val="008E4FCC"/>
    <w:rsid w:val="008E5023"/>
    <w:rsid w:val="008E51C7"/>
    <w:rsid w:val="008E51CC"/>
    <w:rsid w:val="008E5677"/>
    <w:rsid w:val="008E5FA9"/>
    <w:rsid w:val="008E5FE1"/>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5DB"/>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95"/>
    <w:rsid w:val="008F51B7"/>
    <w:rsid w:val="008F52DC"/>
    <w:rsid w:val="008F5CD5"/>
    <w:rsid w:val="008F5FF3"/>
    <w:rsid w:val="008F616A"/>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3A"/>
    <w:rsid w:val="00902194"/>
    <w:rsid w:val="0090230C"/>
    <w:rsid w:val="00902355"/>
    <w:rsid w:val="009023DD"/>
    <w:rsid w:val="0090244D"/>
    <w:rsid w:val="009029EE"/>
    <w:rsid w:val="00902B7E"/>
    <w:rsid w:val="00902D75"/>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04"/>
    <w:rsid w:val="00905F1B"/>
    <w:rsid w:val="00905FBF"/>
    <w:rsid w:val="00906018"/>
    <w:rsid w:val="0090607E"/>
    <w:rsid w:val="009060BB"/>
    <w:rsid w:val="00906227"/>
    <w:rsid w:val="00906341"/>
    <w:rsid w:val="00906548"/>
    <w:rsid w:val="0090658A"/>
    <w:rsid w:val="0090663F"/>
    <w:rsid w:val="009066A6"/>
    <w:rsid w:val="00906956"/>
    <w:rsid w:val="00906A03"/>
    <w:rsid w:val="00906B76"/>
    <w:rsid w:val="00906DAF"/>
    <w:rsid w:val="00907492"/>
    <w:rsid w:val="00907DDD"/>
    <w:rsid w:val="00907E33"/>
    <w:rsid w:val="00907EF2"/>
    <w:rsid w:val="0091040D"/>
    <w:rsid w:val="00910832"/>
    <w:rsid w:val="00910A71"/>
    <w:rsid w:val="00910C99"/>
    <w:rsid w:val="00910D3C"/>
    <w:rsid w:val="00910D9B"/>
    <w:rsid w:val="0091135F"/>
    <w:rsid w:val="009118BC"/>
    <w:rsid w:val="00912061"/>
    <w:rsid w:val="00912815"/>
    <w:rsid w:val="00912A67"/>
    <w:rsid w:val="0091311E"/>
    <w:rsid w:val="0091322C"/>
    <w:rsid w:val="0091364E"/>
    <w:rsid w:val="0091389E"/>
    <w:rsid w:val="00913BB5"/>
    <w:rsid w:val="00913BC1"/>
    <w:rsid w:val="00913CE1"/>
    <w:rsid w:val="00914329"/>
    <w:rsid w:val="0091438D"/>
    <w:rsid w:val="009148F7"/>
    <w:rsid w:val="00914A59"/>
    <w:rsid w:val="00914B5A"/>
    <w:rsid w:val="00914D24"/>
    <w:rsid w:val="00914F93"/>
    <w:rsid w:val="009150E2"/>
    <w:rsid w:val="0091565B"/>
    <w:rsid w:val="00915778"/>
    <w:rsid w:val="009159CF"/>
    <w:rsid w:val="00915F12"/>
    <w:rsid w:val="00915F24"/>
    <w:rsid w:val="00915F6B"/>
    <w:rsid w:val="00916198"/>
    <w:rsid w:val="00916F9D"/>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0D"/>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3F4"/>
    <w:rsid w:val="009224DD"/>
    <w:rsid w:val="00922676"/>
    <w:rsid w:val="009226D8"/>
    <w:rsid w:val="0092284C"/>
    <w:rsid w:val="00922F82"/>
    <w:rsid w:val="00923143"/>
    <w:rsid w:val="0092315D"/>
    <w:rsid w:val="009232F5"/>
    <w:rsid w:val="0092342E"/>
    <w:rsid w:val="009234BB"/>
    <w:rsid w:val="009236DD"/>
    <w:rsid w:val="00923AEA"/>
    <w:rsid w:val="00923EF6"/>
    <w:rsid w:val="00923F23"/>
    <w:rsid w:val="00923F64"/>
    <w:rsid w:val="0092415A"/>
    <w:rsid w:val="009241CD"/>
    <w:rsid w:val="00924451"/>
    <w:rsid w:val="009245A7"/>
    <w:rsid w:val="0092488D"/>
    <w:rsid w:val="00924A6B"/>
    <w:rsid w:val="00924E05"/>
    <w:rsid w:val="00924F8B"/>
    <w:rsid w:val="00925105"/>
    <w:rsid w:val="00925551"/>
    <w:rsid w:val="0092564E"/>
    <w:rsid w:val="00925706"/>
    <w:rsid w:val="00925763"/>
    <w:rsid w:val="00925DD4"/>
    <w:rsid w:val="00925DF6"/>
    <w:rsid w:val="00925F4F"/>
    <w:rsid w:val="00926545"/>
    <w:rsid w:val="00926586"/>
    <w:rsid w:val="00926CDD"/>
    <w:rsid w:val="00926ED5"/>
    <w:rsid w:val="00926FB0"/>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6F5"/>
    <w:rsid w:val="00932831"/>
    <w:rsid w:val="009328F8"/>
    <w:rsid w:val="00932CF3"/>
    <w:rsid w:val="00932E5F"/>
    <w:rsid w:val="00932FC1"/>
    <w:rsid w:val="009330F4"/>
    <w:rsid w:val="0093343E"/>
    <w:rsid w:val="0093368D"/>
    <w:rsid w:val="00933D30"/>
    <w:rsid w:val="00933ECD"/>
    <w:rsid w:val="0093434D"/>
    <w:rsid w:val="00934604"/>
    <w:rsid w:val="00934753"/>
    <w:rsid w:val="00934974"/>
    <w:rsid w:val="009349CA"/>
    <w:rsid w:val="00934BC0"/>
    <w:rsid w:val="00934EFF"/>
    <w:rsid w:val="00934FC0"/>
    <w:rsid w:val="00935053"/>
    <w:rsid w:val="009354EE"/>
    <w:rsid w:val="009354F9"/>
    <w:rsid w:val="00935930"/>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559"/>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4E47"/>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0B4"/>
    <w:rsid w:val="0095372E"/>
    <w:rsid w:val="0095380A"/>
    <w:rsid w:val="0095394E"/>
    <w:rsid w:val="00953B9A"/>
    <w:rsid w:val="00953C40"/>
    <w:rsid w:val="00953F29"/>
    <w:rsid w:val="00953F47"/>
    <w:rsid w:val="0095403A"/>
    <w:rsid w:val="0095421D"/>
    <w:rsid w:val="00954257"/>
    <w:rsid w:val="00954393"/>
    <w:rsid w:val="00954516"/>
    <w:rsid w:val="00954763"/>
    <w:rsid w:val="0095477D"/>
    <w:rsid w:val="00954A4D"/>
    <w:rsid w:val="009550F7"/>
    <w:rsid w:val="00955A99"/>
    <w:rsid w:val="00955EC1"/>
    <w:rsid w:val="0095612B"/>
    <w:rsid w:val="00956181"/>
    <w:rsid w:val="0095628E"/>
    <w:rsid w:val="009563A3"/>
    <w:rsid w:val="009564C3"/>
    <w:rsid w:val="0095650D"/>
    <w:rsid w:val="00956630"/>
    <w:rsid w:val="009566D3"/>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2B48"/>
    <w:rsid w:val="00963062"/>
    <w:rsid w:val="00963609"/>
    <w:rsid w:val="00963638"/>
    <w:rsid w:val="00963969"/>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0FD"/>
    <w:rsid w:val="009711F5"/>
    <w:rsid w:val="009715F6"/>
    <w:rsid w:val="009717EF"/>
    <w:rsid w:val="0097180E"/>
    <w:rsid w:val="0097191F"/>
    <w:rsid w:val="00971C7C"/>
    <w:rsid w:val="00972148"/>
    <w:rsid w:val="009721BC"/>
    <w:rsid w:val="00972289"/>
    <w:rsid w:val="00972403"/>
    <w:rsid w:val="009729A5"/>
    <w:rsid w:val="00972B2B"/>
    <w:rsid w:val="00972E04"/>
    <w:rsid w:val="00973109"/>
    <w:rsid w:val="009732D6"/>
    <w:rsid w:val="00973462"/>
    <w:rsid w:val="0097392A"/>
    <w:rsid w:val="00973967"/>
    <w:rsid w:val="00973A8D"/>
    <w:rsid w:val="00973CBD"/>
    <w:rsid w:val="00973E06"/>
    <w:rsid w:val="00974365"/>
    <w:rsid w:val="009743B2"/>
    <w:rsid w:val="00974C20"/>
    <w:rsid w:val="00975666"/>
    <w:rsid w:val="00975B11"/>
    <w:rsid w:val="00976090"/>
    <w:rsid w:val="009762B5"/>
    <w:rsid w:val="009763FB"/>
    <w:rsid w:val="009764D8"/>
    <w:rsid w:val="0097672A"/>
    <w:rsid w:val="009773F2"/>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13"/>
    <w:rsid w:val="00981ADF"/>
    <w:rsid w:val="00981AF6"/>
    <w:rsid w:val="00981CC7"/>
    <w:rsid w:val="00981E0E"/>
    <w:rsid w:val="00981E26"/>
    <w:rsid w:val="009828BB"/>
    <w:rsid w:val="009828BE"/>
    <w:rsid w:val="00982A7B"/>
    <w:rsid w:val="00982E90"/>
    <w:rsid w:val="00983099"/>
    <w:rsid w:val="0098324C"/>
    <w:rsid w:val="00983334"/>
    <w:rsid w:val="009834EA"/>
    <w:rsid w:val="00983E6D"/>
    <w:rsid w:val="00983F1D"/>
    <w:rsid w:val="00983F81"/>
    <w:rsid w:val="00983FC0"/>
    <w:rsid w:val="009840AD"/>
    <w:rsid w:val="00984919"/>
    <w:rsid w:val="00984F2D"/>
    <w:rsid w:val="0098538E"/>
    <w:rsid w:val="00985406"/>
    <w:rsid w:val="009855BF"/>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81D"/>
    <w:rsid w:val="00992929"/>
    <w:rsid w:val="00992C1B"/>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60"/>
    <w:rsid w:val="00994F88"/>
    <w:rsid w:val="009951FE"/>
    <w:rsid w:val="0099535C"/>
    <w:rsid w:val="00995753"/>
    <w:rsid w:val="009957B9"/>
    <w:rsid w:val="00995861"/>
    <w:rsid w:val="0099588B"/>
    <w:rsid w:val="009958CF"/>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A2"/>
    <w:rsid w:val="009A6CD7"/>
    <w:rsid w:val="009A6EBA"/>
    <w:rsid w:val="009A715C"/>
    <w:rsid w:val="009A7835"/>
    <w:rsid w:val="009A7A47"/>
    <w:rsid w:val="009A7AEC"/>
    <w:rsid w:val="009A7D00"/>
    <w:rsid w:val="009A7E36"/>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00"/>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0DD"/>
    <w:rsid w:val="009C11C3"/>
    <w:rsid w:val="009C1366"/>
    <w:rsid w:val="009C1BC0"/>
    <w:rsid w:val="009C1DDD"/>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B0"/>
    <w:rsid w:val="009C56C6"/>
    <w:rsid w:val="009C570A"/>
    <w:rsid w:val="009C5C2C"/>
    <w:rsid w:val="009C6612"/>
    <w:rsid w:val="009C66B5"/>
    <w:rsid w:val="009C6711"/>
    <w:rsid w:val="009C6900"/>
    <w:rsid w:val="009C6D81"/>
    <w:rsid w:val="009C6EA8"/>
    <w:rsid w:val="009C6FB2"/>
    <w:rsid w:val="009C6FD0"/>
    <w:rsid w:val="009C70C2"/>
    <w:rsid w:val="009C71DE"/>
    <w:rsid w:val="009C72C0"/>
    <w:rsid w:val="009C7450"/>
    <w:rsid w:val="009C754E"/>
    <w:rsid w:val="009C76AC"/>
    <w:rsid w:val="009C78FF"/>
    <w:rsid w:val="009C7CD1"/>
    <w:rsid w:val="009D0340"/>
    <w:rsid w:val="009D03B4"/>
    <w:rsid w:val="009D0751"/>
    <w:rsid w:val="009D0841"/>
    <w:rsid w:val="009D0DEB"/>
    <w:rsid w:val="009D0EC8"/>
    <w:rsid w:val="009D127E"/>
    <w:rsid w:val="009D18D5"/>
    <w:rsid w:val="009D1BE2"/>
    <w:rsid w:val="009D1C75"/>
    <w:rsid w:val="009D1D7C"/>
    <w:rsid w:val="009D1DD1"/>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F10"/>
    <w:rsid w:val="009D5485"/>
    <w:rsid w:val="009D57E3"/>
    <w:rsid w:val="009D5954"/>
    <w:rsid w:val="009D5BAA"/>
    <w:rsid w:val="009D5CA3"/>
    <w:rsid w:val="009D615A"/>
    <w:rsid w:val="009D6196"/>
    <w:rsid w:val="009D6532"/>
    <w:rsid w:val="009D6C78"/>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894"/>
    <w:rsid w:val="009E295F"/>
    <w:rsid w:val="009E2ED9"/>
    <w:rsid w:val="009E2EE7"/>
    <w:rsid w:val="009E31B7"/>
    <w:rsid w:val="009E37DF"/>
    <w:rsid w:val="009E39B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011"/>
    <w:rsid w:val="009E78D7"/>
    <w:rsid w:val="009E7BF5"/>
    <w:rsid w:val="009E7D07"/>
    <w:rsid w:val="009F02DB"/>
    <w:rsid w:val="009F038F"/>
    <w:rsid w:val="009F072A"/>
    <w:rsid w:val="009F074B"/>
    <w:rsid w:val="009F075D"/>
    <w:rsid w:val="009F077C"/>
    <w:rsid w:val="009F0B64"/>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5E3"/>
    <w:rsid w:val="009F5B16"/>
    <w:rsid w:val="009F5B6D"/>
    <w:rsid w:val="009F5E60"/>
    <w:rsid w:val="009F6097"/>
    <w:rsid w:val="009F61F8"/>
    <w:rsid w:val="009F6458"/>
    <w:rsid w:val="009F6771"/>
    <w:rsid w:val="009F67D2"/>
    <w:rsid w:val="009F680A"/>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0D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A55"/>
    <w:rsid w:val="00A04C2B"/>
    <w:rsid w:val="00A04C76"/>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417"/>
    <w:rsid w:val="00A1064B"/>
    <w:rsid w:val="00A108C5"/>
    <w:rsid w:val="00A10BE9"/>
    <w:rsid w:val="00A10D86"/>
    <w:rsid w:val="00A10E54"/>
    <w:rsid w:val="00A10E57"/>
    <w:rsid w:val="00A111D2"/>
    <w:rsid w:val="00A112A3"/>
    <w:rsid w:val="00A118C3"/>
    <w:rsid w:val="00A118E8"/>
    <w:rsid w:val="00A11FAA"/>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71D"/>
    <w:rsid w:val="00A14AD8"/>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57"/>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678"/>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5E7"/>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5CC"/>
    <w:rsid w:val="00A3065B"/>
    <w:rsid w:val="00A30808"/>
    <w:rsid w:val="00A30899"/>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4C"/>
    <w:rsid w:val="00A350B3"/>
    <w:rsid w:val="00A35344"/>
    <w:rsid w:val="00A35361"/>
    <w:rsid w:val="00A3542A"/>
    <w:rsid w:val="00A35795"/>
    <w:rsid w:val="00A35C6F"/>
    <w:rsid w:val="00A35F2E"/>
    <w:rsid w:val="00A35F68"/>
    <w:rsid w:val="00A36006"/>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E9B"/>
    <w:rsid w:val="00A41FD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BD5"/>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4E5"/>
    <w:rsid w:val="00A52689"/>
    <w:rsid w:val="00A52988"/>
    <w:rsid w:val="00A530F6"/>
    <w:rsid w:val="00A533BD"/>
    <w:rsid w:val="00A53BFA"/>
    <w:rsid w:val="00A53D36"/>
    <w:rsid w:val="00A5415C"/>
    <w:rsid w:val="00A5446B"/>
    <w:rsid w:val="00A544E2"/>
    <w:rsid w:val="00A54590"/>
    <w:rsid w:val="00A5469D"/>
    <w:rsid w:val="00A5484D"/>
    <w:rsid w:val="00A54CD2"/>
    <w:rsid w:val="00A54D8A"/>
    <w:rsid w:val="00A54E23"/>
    <w:rsid w:val="00A555F3"/>
    <w:rsid w:val="00A557EE"/>
    <w:rsid w:val="00A55C98"/>
    <w:rsid w:val="00A55D76"/>
    <w:rsid w:val="00A560E0"/>
    <w:rsid w:val="00A5642E"/>
    <w:rsid w:val="00A564FD"/>
    <w:rsid w:val="00A566EF"/>
    <w:rsid w:val="00A568A4"/>
    <w:rsid w:val="00A56A11"/>
    <w:rsid w:val="00A56C80"/>
    <w:rsid w:val="00A56D87"/>
    <w:rsid w:val="00A56DA4"/>
    <w:rsid w:val="00A56E37"/>
    <w:rsid w:val="00A56E7C"/>
    <w:rsid w:val="00A56E7F"/>
    <w:rsid w:val="00A57DDE"/>
    <w:rsid w:val="00A60113"/>
    <w:rsid w:val="00A601E7"/>
    <w:rsid w:val="00A6032D"/>
    <w:rsid w:val="00A608D5"/>
    <w:rsid w:val="00A60B71"/>
    <w:rsid w:val="00A60BD5"/>
    <w:rsid w:val="00A60D47"/>
    <w:rsid w:val="00A60D9A"/>
    <w:rsid w:val="00A61C85"/>
    <w:rsid w:val="00A61F06"/>
    <w:rsid w:val="00A620DE"/>
    <w:rsid w:val="00A62154"/>
    <w:rsid w:val="00A623A5"/>
    <w:rsid w:val="00A62609"/>
    <w:rsid w:val="00A62659"/>
    <w:rsid w:val="00A62713"/>
    <w:rsid w:val="00A62C7D"/>
    <w:rsid w:val="00A62F66"/>
    <w:rsid w:val="00A634F6"/>
    <w:rsid w:val="00A636BD"/>
    <w:rsid w:val="00A63720"/>
    <w:rsid w:val="00A63896"/>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608"/>
    <w:rsid w:val="00A677AD"/>
    <w:rsid w:val="00A6795C"/>
    <w:rsid w:val="00A67960"/>
    <w:rsid w:val="00A67AD6"/>
    <w:rsid w:val="00A702A2"/>
    <w:rsid w:val="00A702CB"/>
    <w:rsid w:val="00A702FB"/>
    <w:rsid w:val="00A70563"/>
    <w:rsid w:val="00A70954"/>
    <w:rsid w:val="00A710BD"/>
    <w:rsid w:val="00A711B5"/>
    <w:rsid w:val="00A71708"/>
    <w:rsid w:val="00A71B0B"/>
    <w:rsid w:val="00A7252D"/>
    <w:rsid w:val="00A7271A"/>
    <w:rsid w:val="00A727BB"/>
    <w:rsid w:val="00A72BBE"/>
    <w:rsid w:val="00A730B0"/>
    <w:rsid w:val="00A7319D"/>
    <w:rsid w:val="00A732CE"/>
    <w:rsid w:val="00A738F4"/>
    <w:rsid w:val="00A7394A"/>
    <w:rsid w:val="00A73A0D"/>
    <w:rsid w:val="00A73B86"/>
    <w:rsid w:val="00A73BA4"/>
    <w:rsid w:val="00A73C67"/>
    <w:rsid w:val="00A73D48"/>
    <w:rsid w:val="00A73D91"/>
    <w:rsid w:val="00A73EDD"/>
    <w:rsid w:val="00A73F1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55D"/>
    <w:rsid w:val="00A80637"/>
    <w:rsid w:val="00A80654"/>
    <w:rsid w:val="00A80A5D"/>
    <w:rsid w:val="00A80B72"/>
    <w:rsid w:val="00A81245"/>
    <w:rsid w:val="00A81313"/>
    <w:rsid w:val="00A81568"/>
    <w:rsid w:val="00A81791"/>
    <w:rsid w:val="00A81850"/>
    <w:rsid w:val="00A818D9"/>
    <w:rsid w:val="00A81938"/>
    <w:rsid w:val="00A81961"/>
    <w:rsid w:val="00A81A78"/>
    <w:rsid w:val="00A81CD2"/>
    <w:rsid w:val="00A81D88"/>
    <w:rsid w:val="00A81E5A"/>
    <w:rsid w:val="00A81F80"/>
    <w:rsid w:val="00A8207C"/>
    <w:rsid w:val="00A82088"/>
    <w:rsid w:val="00A820C9"/>
    <w:rsid w:val="00A822B2"/>
    <w:rsid w:val="00A82323"/>
    <w:rsid w:val="00A82356"/>
    <w:rsid w:val="00A823F9"/>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4DF"/>
    <w:rsid w:val="00A846C7"/>
    <w:rsid w:val="00A846EE"/>
    <w:rsid w:val="00A84ADB"/>
    <w:rsid w:val="00A85AED"/>
    <w:rsid w:val="00A85CBC"/>
    <w:rsid w:val="00A85DAB"/>
    <w:rsid w:val="00A86069"/>
    <w:rsid w:val="00A867E5"/>
    <w:rsid w:val="00A8683F"/>
    <w:rsid w:val="00A86A39"/>
    <w:rsid w:val="00A86D55"/>
    <w:rsid w:val="00A86F6F"/>
    <w:rsid w:val="00A87099"/>
    <w:rsid w:val="00A87107"/>
    <w:rsid w:val="00A8764C"/>
    <w:rsid w:val="00A9012E"/>
    <w:rsid w:val="00A90798"/>
    <w:rsid w:val="00A9123F"/>
    <w:rsid w:val="00A916B8"/>
    <w:rsid w:val="00A91823"/>
    <w:rsid w:val="00A91B35"/>
    <w:rsid w:val="00A91B4E"/>
    <w:rsid w:val="00A92008"/>
    <w:rsid w:val="00A92047"/>
    <w:rsid w:val="00A9286E"/>
    <w:rsid w:val="00A9306C"/>
    <w:rsid w:val="00A930E0"/>
    <w:rsid w:val="00A9311C"/>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687"/>
    <w:rsid w:val="00A958E1"/>
    <w:rsid w:val="00A95D03"/>
    <w:rsid w:val="00A96687"/>
    <w:rsid w:val="00A96D9B"/>
    <w:rsid w:val="00A971DD"/>
    <w:rsid w:val="00A974BB"/>
    <w:rsid w:val="00A978D5"/>
    <w:rsid w:val="00A9792B"/>
    <w:rsid w:val="00A97D12"/>
    <w:rsid w:val="00A97E57"/>
    <w:rsid w:val="00A97E80"/>
    <w:rsid w:val="00AA029D"/>
    <w:rsid w:val="00AA0923"/>
    <w:rsid w:val="00AA099D"/>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7C"/>
    <w:rsid w:val="00AA44C0"/>
    <w:rsid w:val="00AA4B26"/>
    <w:rsid w:val="00AA4BC3"/>
    <w:rsid w:val="00AA4C43"/>
    <w:rsid w:val="00AA4D2E"/>
    <w:rsid w:val="00AA4F92"/>
    <w:rsid w:val="00AA51C5"/>
    <w:rsid w:val="00AA522F"/>
    <w:rsid w:val="00AA53AD"/>
    <w:rsid w:val="00AA5B0B"/>
    <w:rsid w:val="00AA5B96"/>
    <w:rsid w:val="00AA5C22"/>
    <w:rsid w:val="00AA6029"/>
    <w:rsid w:val="00AA605F"/>
    <w:rsid w:val="00AA62F3"/>
    <w:rsid w:val="00AA6785"/>
    <w:rsid w:val="00AA72D1"/>
    <w:rsid w:val="00AA72F4"/>
    <w:rsid w:val="00AA7337"/>
    <w:rsid w:val="00AA74C3"/>
    <w:rsid w:val="00AA7E71"/>
    <w:rsid w:val="00AA7ED3"/>
    <w:rsid w:val="00AB09B4"/>
    <w:rsid w:val="00AB0B0B"/>
    <w:rsid w:val="00AB0C3C"/>
    <w:rsid w:val="00AB0DE5"/>
    <w:rsid w:val="00AB15A9"/>
    <w:rsid w:val="00AB1C8E"/>
    <w:rsid w:val="00AB201F"/>
    <w:rsid w:val="00AB286F"/>
    <w:rsid w:val="00AB2A01"/>
    <w:rsid w:val="00AB2A43"/>
    <w:rsid w:val="00AB2A95"/>
    <w:rsid w:val="00AB2E13"/>
    <w:rsid w:val="00AB2E37"/>
    <w:rsid w:val="00AB2EC0"/>
    <w:rsid w:val="00AB315F"/>
    <w:rsid w:val="00AB3913"/>
    <w:rsid w:val="00AB3D79"/>
    <w:rsid w:val="00AB3E30"/>
    <w:rsid w:val="00AB3F3A"/>
    <w:rsid w:val="00AB4638"/>
    <w:rsid w:val="00AB48A0"/>
    <w:rsid w:val="00AB4DE6"/>
    <w:rsid w:val="00AB50FD"/>
    <w:rsid w:val="00AB5153"/>
    <w:rsid w:val="00AB544B"/>
    <w:rsid w:val="00AB5473"/>
    <w:rsid w:val="00AB5581"/>
    <w:rsid w:val="00AB566F"/>
    <w:rsid w:val="00AB582F"/>
    <w:rsid w:val="00AB5C39"/>
    <w:rsid w:val="00AB5D96"/>
    <w:rsid w:val="00AB5E89"/>
    <w:rsid w:val="00AB6037"/>
    <w:rsid w:val="00AB6205"/>
    <w:rsid w:val="00AB66A8"/>
    <w:rsid w:val="00AB69A6"/>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5AD"/>
    <w:rsid w:val="00AC26D8"/>
    <w:rsid w:val="00AC2752"/>
    <w:rsid w:val="00AC27A6"/>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9C"/>
    <w:rsid w:val="00AC59E1"/>
    <w:rsid w:val="00AC5B0B"/>
    <w:rsid w:val="00AC5BE9"/>
    <w:rsid w:val="00AC5DFE"/>
    <w:rsid w:val="00AC5EDD"/>
    <w:rsid w:val="00AC5FC6"/>
    <w:rsid w:val="00AC617C"/>
    <w:rsid w:val="00AC61AD"/>
    <w:rsid w:val="00AC6352"/>
    <w:rsid w:val="00AC6441"/>
    <w:rsid w:val="00AC6476"/>
    <w:rsid w:val="00AC6479"/>
    <w:rsid w:val="00AC66D2"/>
    <w:rsid w:val="00AC67C4"/>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D79"/>
    <w:rsid w:val="00AD1F12"/>
    <w:rsid w:val="00AD2D2A"/>
    <w:rsid w:val="00AD3201"/>
    <w:rsid w:val="00AD3A0A"/>
    <w:rsid w:val="00AD3A11"/>
    <w:rsid w:val="00AD3B14"/>
    <w:rsid w:val="00AD3EEC"/>
    <w:rsid w:val="00AD4539"/>
    <w:rsid w:val="00AD4573"/>
    <w:rsid w:val="00AD4A04"/>
    <w:rsid w:val="00AD4B0C"/>
    <w:rsid w:val="00AD4CC4"/>
    <w:rsid w:val="00AD4F94"/>
    <w:rsid w:val="00AD5053"/>
    <w:rsid w:val="00AD50F7"/>
    <w:rsid w:val="00AD57C0"/>
    <w:rsid w:val="00AD5815"/>
    <w:rsid w:val="00AD5D8F"/>
    <w:rsid w:val="00AD5DE4"/>
    <w:rsid w:val="00AD5EF6"/>
    <w:rsid w:val="00AD6344"/>
    <w:rsid w:val="00AD64CE"/>
    <w:rsid w:val="00AD681C"/>
    <w:rsid w:val="00AD6941"/>
    <w:rsid w:val="00AD695B"/>
    <w:rsid w:val="00AD6CE6"/>
    <w:rsid w:val="00AD6D72"/>
    <w:rsid w:val="00AD70DB"/>
    <w:rsid w:val="00AD743E"/>
    <w:rsid w:val="00AD74E6"/>
    <w:rsid w:val="00AD7593"/>
    <w:rsid w:val="00AD75A9"/>
    <w:rsid w:val="00AD77CB"/>
    <w:rsid w:val="00AD7ACB"/>
    <w:rsid w:val="00AE04F8"/>
    <w:rsid w:val="00AE0727"/>
    <w:rsid w:val="00AE0777"/>
    <w:rsid w:val="00AE0981"/>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3FE7"/>
    <w:rsid w:val="00AE4061"/>
    <w:rsid w:val="00AE429F"/>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49"/>
    <w:rsid w:val="00AE6EE3"/>
    <w:rsid w:val="00AE7396"/>
    <w:rsid w:val="00AE7499"/>
    <w:rsid w:val="00AE7C4F"/>
    <w:rsid w:val="00AE7CD8"/>
    <w:rsid w:val="00AE7F73"/>
    <w:rsid w:val="00AF0014"/>
    <w:rsid w:val="00AF00B7"/>
    <w:rsid w:val="00AF0658"/>
    <w:rsid w:val="00AF08F3"/>
    <w:rsid w:val="00AF09CB"/>
    <w:rsid w:val="00AF0ACB"/>
    <w:rsid w:val="00AF0E90"/>
    <w:rsid w:val="00AF1458"/>
    <w:rsid w:val="00AF15AC"/>
    <w:rsid w:val="00AF19F4"/>
    <w:rsid w:val="00AF1A08"/>
    <w:rsid w:val="00AF1B3F"/>
    <w:rsid w:val="00AF1F00"/>
    <w:rsid w:val="00AF1F14"/>
    <w:rsid w:val="00AF1F9B"/>
    <w:rsid w:val="00AF20ED"/>
    <w:rsid w:val="00AF217B"/>
    <w:rsid w:val="00AF21A7"/>
    <w:rsid w:val="00AF2210"/>
    <w:rsid w:val="00AF2B9C"/>
    <w:rsid w:val="00AF3376"/>
    <w:rsid w:val="00AF35A3"/>
    <w:rsid w:val="00AF3698"/>
    <w:rsid w:val="00AF36C8"/>
    <w:rsid w:val="00AF3EE9"/>
    <w:rsid w:val="00AF3FBE"/>
    <w:rsid w:val="00AF4048"/>
    <w:rsid w:val="00AF428F"/>
    <w:rsid w:val="00AF443A"/>
    <w:rsid w:val="00AF4683"/>
    <w:rsid w:val="00AF48AC"/>
    <w:rsid w:val="00AF4935"/>
    <w:rsid w:val="00AF4B3B"/>
    <w:rsid w:val="00AF4F54"/>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4E"/>
    <w:rsid w:val="00B07BDC"/>
    <w:rsid w:val="00B07C2C"/>
    <w:rsid w:val="00B07D68"/>
    <w:rsid w:val="00B07E49"/>
    <w:rsid w:val="00B07EBA"/>
    <w:rsid w:val="00B07EF2"/>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5BF"/>
    <w:rsid w:val="00B16637"/>
    <w:rsid w:val="00B16AF1"/>
    <w:rsid w:val="00B16B78"/>
    <w:rsid w:val="00B16CD0"/>
    <w:rsid w:val="00B16CE2"/>
    <w:rsid w:val="00B16CF1"/>
    <w:rsid w:val="00B1723B"/>
    <w:rsid w:val="00B17411"/>
    <w:rsid w:val="00B1782E"/>
    <w:rsid w:val="00B17889"/>
    <w:rsid w:val="00B17A82"/>
    <w:rsid w:val="00B17B3D"/>
    <w:rsid w:val="00B17BBE"/>
    <w:rsid w:val="00B17C4A"/>
    <w:rsid w:val="00B17DED"/>
    <w:rsid w:val="00B2041B"/>
    <w:rsid w:val="00B2084A"/>
    <w:rsid w:val="00B20A75"/>
    <w:rsid w:val="00B20EE2"/>
    <w:rsid w:val="00B20FDA"/>
    <w:rsid w:val="00B215A1"/>
    <w:rsid w:val="00B21A53"/>
    <w:rsid w:val="00B21E78"/>
    <w:rsid w:val="00B21E7B"/>
    <w:rsid w:val="00B226A9"/>
    <w:rsid w:val="00B22909"/>
    <w:rsid w:val="00B22D2A"/>
    <w:rsid w:val="00B22EBC"/>
    <w:rsid w:val="00B22F30"/>
    <w:rsid w:val="00B22F37"/>
    <w:rsid w:val="00B2347A"/>
    <w:rsid w:val="00B238B4"/>
    <w:rsid w:val="00B23A76"/>
    <w:rsid w:val="00B24278"/>
    <w:rsid w:val="00B2478E"/>
    <w:rsid w:val="00B247F5"/>
    <w:rsid w:val="00B24B9D"/>
    <w:rsid w:val="00B24C3E"/>
    <w:rsid w:val="00B250A4"/>
    <w:rsid w:val="00B2515C"/>
    <w:rsid w:val="00B2543A"/>
    <w:rsid w:val="00B258BB"/>
    <w:rsid w:val="00B25B10"/>
    <w:rsid w:val="00B25B33"/>
    <w:rsid w:val="00B25C36"/>
    <w:rsid w:val="00B25F2B"/>
    <w:rsid w:val="00B25F8E"/>
    <w:rsid w:val="00B2609E"/>
    <w:rsid w:val="00B2629A"/>
    <w:rsid w:val="00B263AA"/>
    <w:rsid w:val="00B265D0"/>
    <w:rsid w:val="00B266A0"/>
    <w:rsid w:val="00B26A3B"/>
    <w:rsid w:val="00B26C4F"/>
    <w:rsid w:val="00B270CA"/>
    <w:rsid w:val="00B27205"/>
    <w:rsid w:val="00B276FA"/>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33"/>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AEB"/>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6F4"/>
    <w:rsid w:val="00B4183F"/>
    <w:rsid w:val="00B41C05"/>
    <w:rsid w:val="00B41C52"/>
    <w:rsid w:val="00B41E37"/>
    <w:rsid w:val="00B41E7C"/>
    <w:rsid w:val="00B424B3"/>
    <w:rsid w:val="00B42594"/>
    <w:rsid w:val="00B42B28"/>
    <w:rsid w:val="00B43169"/>
    <w:rsid w:val="00B432D4"/>
    <w:rsid w:val="00B434EA"/>
    <w:rsid w:val="00B43705"/>
    <w:rsid w:val="00B439C7"/>
    <w:rsid w:val="00B43A44"/>
    <w:rsid w:val="00B43B36"/>
    <w:rsid w:val="00B43C7D"/>
    <w:rsid w:val="00B43D8F"/>
    <w:rsid w:val="00B44371"/>
    <w:rsid w:val="00B44411"/>
    <w:rsid w:val="00B4477A"/>
    <w:rsid w:val="00B447E9"/>
    <w:rsid w:val="00B452B6"/>
    <w:rsid w:val="00B454BF"/>
    <w:rsid w:val="00B45672"/>
    <w:rsid w:val="00B45B22"/>
    <w:rsid w:val="00B45D07"/>
    <w:rsid w:val="00B45D40"/>
    <w:rsid w:val="00B46322"/>
    <w:rsid w:val="00B46608"/>
    <w:rsid w:val="00B4694D"/>
    <w:rsid w:val="00B46AEC"/>
    <w:rsid w:val="00B46B76"/>
    <w:rsid w:val="00B46CCB"/>
    <w:rsid w:val="00B46DA5"/>
    <w:rsid w:val="00B46DBF"/>
    <w:rsid w:val="00B47340"/>
    <w:rsid w:val="00B4735E"/>
    <w:rsid w:val="00B47373"/>
    <w:rsid w:val="00B475AD"/>
    <w:rsid w:val="00B4760C"/>
    <w:rsid w:val="00B47A87"/>
    <w:rsid w:val="00B47C82"/>
    <w:rsid w:val="00B47E8F"/>
    <w:rsid w:val="00B50205"/>
    <w:rsid w:val="00B50534"/>
    <w:rsid w:val="00B50CBD"/>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BBB"/>
    <w:rsid w:val="00B56DCF"/>
    <w:rsid w:val="00B56EB4"/>
    <w:rsid w:val="00B56F59"/>
    <w:rsid w:val="00B56FAB"/>
    <w:rsid w:val="00B57249"/>
    <w:rsid w:val="00B57519"/>
    <w:rsid w:val="00B57559"/>
    <w:rsid w:val="00B575BC"/>
    <w:rsid w:val="00B57A94"/>
    <w:rsid w:val="00B57AA2"/>
    <w:rsid w:val="00B57DEF"/>
    <w:rsid w:val="00B57FEE"/>
    <w:rsid w:val="00B60153"/>
    <w:rsid w:val="00B6021B"/>
    <w:rsid w:val="00B6047F"/>
    <w:rsid w:val="00B610F7"/>
    <w:rsid w:val="00B61102"/>
    <w:rsid w:val="00B6133D"/>
    <w:rsid w:val="00B62237"/>
    <w:rsid w:val="00B6368C"/>
    <w:rsid w:val="00B637CE"/>
    <w:rsid w:val="00B63D4C"/>
    <w:rsid w:val="00B6409B"/>
    <w:rsid w:val="00B641C1"/>
    <w:rsid w:val="00B6442F"/>
    <w:rsid w:val="00B64707"/>
    <w:rsid w:val="00B64B08"/>
    <w:rsid w:val="00B64B5A"/>
    <w:rsid w:val="00B65433"/>
    <w:rsid w:val="00B65490"/>
    <w:rsid w:val="00B65A5E"/>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997"/>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C4"/>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2E7"/>
    <w:rsid w:val="00B85524"/>
    <w:rsid w:val="00B85626"/>
    <w:rsid w:val="00B85865"/>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3A3"/>
    <w:rsid w:val="00B9545F"/>
    <w:rsid w:val="00B95A1F"/>
    <w:rsid w:val="00B95A4F"/>
    <w:rsid w:val="00B95D5F"/>
    <w:rsid w:val="00B95F25"/>
    <w:rsid w:val="00B961E4"/>
    <w:rsid w:val="00B96F12"/>
    <w:rsid w:val="00B97105"/>
    <w:rsid w:val="00B97157"/>
    <w:rsid w:val="00B973EB"/>
    <w:rsid w:val="00B975CB"/>
    <w:rsid w:val="00B97789"/>
    <w:rsid w:val="00B977E4"/>
    <w:rsid w:val="00B9795E"/>
    <w:rsid w:val="00B97AA0"/>
    <w:rsid w:val="00B97D56"/>
    <w:rsid w:val="00B97EE8"/>
    <w:rsid w:val="00BA063A"/>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5CF"/>
    <w:rsid w:val="00BA39A9"/>
    <w:rsid w:val="00BA3A5D"/>
    <w:rsid w:val="00BA3B6C"/>
    <w:rsid w:val="00BA3E95"/>
    <w:rsid w:val="00BA3FCA"/>
    <w:rsid w:val="00BA40C4"/>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E65"/>
    <w:rsid w:val="00BA6EF5"/>
    <w:rsid w:val="00BA6FED"/>
    <w:rsid w:val="00BA7047"/>
    <w:rsid w:val="00BA7494"/>
    <w:rsid w:val="00BB0121"/>
    <w:rsid w:val="00BB0190"/>
    <w:rsid w:val="00BB02B8"/>
    <w:rsid w:val="00BB034A"/>
    <w:rsid w:val="00BB03AE"/>
    <w:rsid w:val="00BB05C9"/>
    <w:rsid w:val="00BB0812"/>
    <w:rsid w:val="00BB08B3"/>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3B78"/>
    <w:rsid w:val="00BB3E82"/>
    <w:rsid w:val="00BB40FD"/>
    <w:rsid w:val="00BB415A"/>
    <w:rsid w:val="00BB420B"/>
    <w:rsid w:val="00BB4F3B"/>
    <w:rsid w:val="00BB530B"/>
    <w:rsid w:val="00BB533D"/>
    <w:rsid w:val="00BB53C0"/>
    <w:rsid w:val="00BB5C47"/>
    <w:rsid w:val="00BB5CE3"/>
    <w:rsid w:val="00BB5DFC"/>
    <w:rsid w:val="00BB60C9"/>
    <w:rsid w:val="00BB62D7"/>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9BB"/>
    <w:rsid w:val="00BC2A20"/>
    <w:rsid w:val="00BC2A9A"/>
    <w:rsid w:val="00BC2BE2"/>
    <w:rsid w:val="00BC2DB5"/>
    <w:rsid w:val="00BC3355"/>
    <w:rsid w:val="00BC350A"/>
    <w:rsid w:val="00BC36B6"/>
    <w:rsid w:val="00BC39EC"/>
    <w:rsid w:val="00BC3ADD"/>
    <w:rsid w:val="00BC3CAC"/>
    <w:rsid w:val="00BC3E09"/>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AC"/>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56"/>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75B"/>
    <w:rsid w:val="00BD5803"/>
    <w:rsid w:val="00BD58E0"/>
    <w:rsid w:val="00BD5B8D"/>
    <w:rsid w:val="00BD5DC1"/>
    <w:rsid w:val="00BD5E4F"/>
    <w:rsid w:val="00BD606C"/>
    <w:rsid w:val="00BD60F4"/>
    <w:rsid w:val="00BD62D7"/>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0D8F"/>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8FE"/>
    <w:rsid w:val="00BE5F8B"/>
    <w:rsid w:val="00BE6234"/>
    <w:rsid w:val="00BE623D"/>
    <w:rsid w:val="00BE6338"/>
    <w:rsid w:val="00BE6502"/>
    <w:rsid w:val="00BE67CC"/>
    <w:rsid w:val="00BE6BCC"/>
    <w:rsid w:val="00BE7284"/>
    <w:rsid w:val="00BE7566"/>
    <w:rsid w:val="00BE7B79"/>
    <w:rsid w:val="00BE7F40"/>
    <w:rsid w:val="00BF0115"/>
    <w:rsid w:val="00BF01CD"/>
    <w:rsid w:val="00BF02E0"/>
    <w:rsid w:val="00BF0397"/>
    <w:rsid w:val="00BF03D1"/>
    <w:rsid w:val="00BF049A"/>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42C"/>
    <w:rsid w:val="00BF564A"/>
    <w:rsid w:val="00BF58E5"/>
    <w:rsid w:val="00BF5C81"/>
    <w:rsid w:val="00BF5CF0"/>
    <w:rsid w:val="00BF6164"/>
    <w:rsid w:val="00BF63D8"/>
    <w:rsid w:val="00BF6510"/>
    <w:rsid w:val="00BF65F0"/>
    <w:rsid w:val="00BF703E"/>
    <w:rsid w:val="00BF70B5"/>
    <w:rsid w:val="00BF711C"/>
    <w:rsid w:val="00BF71E9"/>
    <w:rsid w:val="00BF7671"/>
    <w:rsid w:val="00BF783B"/>
    <w:rsid w:val="00BF784C"/>
    <w:rsid w:val="00BF787F"/>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A71"/>
    <w:rsid w:val="00C10C82"/>
    <w:rsid w:val="00C11139"/>
    <w:rsid w:val="00C1119D"/>
    <w:rsid w:val="00C112EC"/>
    <w:rsid w:val="00C1155D"/>
    <w:rsid w:val="00C116B2"/>
    <w:rsid w:val="00C1180B"/>
    <w:rsid w:val="00C11965"/>
    <w:rsid w:val="00C11B1F"/>
    <w:rsid w:val="00C11CB7"/>
    <w:rsid w:val="00C11DBD"/>
    <w:rsid w:val="00C11F0B"/>
    <w:rsid w:val="00C1211A"/>
    <w:rsid w:val="00C1212E"/>
    <w:rsid w:val="00C125FE"/>
    <w:rsid w:val="00C12660"/>
    <w:rsid w:val="00C126D5"/>
    <w:rsid w:val="00C129D4"/>
    <w:rsid w:val="00C12A2A"/>
    <w:rsid w:val="00C12DF5"/>
    <w:rsid w:val="00C13B01"/>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A6F"/>
    <w:rsid w:val="00C16CD7"/>
    <w:rsid w:val="00C17077"/>
    <w:rsid w:val="00C17167"/>
    <w:rsid w:val="00C171B3"/>
    <w:rsid w:val="00C171DB"/>
    <w:rsid w:val="00C178B7"/>
    <w:rsid w:val="00C179BC"/>
    <w:rsid w:val="00C17A60"/>
    <w:rsid w:val="00C17B74"/>
    <w:rsid w:val="00C17CC2"/>
    <w:rsid w:val="00C17EC1"/>
    <w:rsid w:val="00C200CD"/>
    <w:rsid w:val="00C201E8"/>
    <w:rsid w:val="00C207C4"/>
    <w:rsid w:val="00C20A36"/>
    <w:rsid w:val="00C20B11"/>
    <w:rsid w:val="00C20D47"/>
    <w:rsid w:val="00C20DBA"/>
    <w:rsid w:val="00C20F07"/>
    <w:rsid w:val="00C20F83"/>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315"/>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27F6A"/>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416"/>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CF"/>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21"/>
    <w:rsid w:val="00C55F54"/>
    <w:rsid w:val="00C5669B"/>
    <w:rsid w:val="00C56720"/>
    <w:rsid w:val="00C567DF"/>
    <w:rsid w:val="00C568B3"/>
    <w:rsid w:val="00C56AB1"/>
    <w:rsid w:val="00C57064"/>
    <w:rsid w:val="00C570FB"/>
    <w:rsid w:val="00C570FD"/>
    <w:rsid w:val="00C572E6"/>
    <w:rsid w:val="00C57624"/>
    <w:rsid w:val="00C577FC"/>
    <w:rsid w:val="00C5789B"/>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D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4F4"/>
    <w:rsid w:val="00C636ED"/>
    <w:rsid w:val="00C6370D"/>
    <w:rsid w:val="00C63CF3"/>
    <w:rsid w:val="00C63D44"/>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266"/>
    <w:rsid w:val="00C66579"/>
    <w:rsid w:val="00C667E7"/>
    <w:rsid w:val="00C66EF2"/>
    <w:rsid w:val="00C66FBB"/>
    <w:rsid w:val="00C671D5"/>
    <w:rsid w:val="00C677FD"/>
    <w:rsid w:val="00C67A42"/>
    <w:rsid w:val="00C706BC"/>
    <w:rsid w:val="00C70753"/>
    <w:rsid w:val="00C70934"/>
    <w:rsid w:val="00C70AC6"/>
    <w:rsid w:val="00C711DF"/>
    <w:rsid w:val="00C71453"/>
    <w:rsid w:val="00C7151D"/>
    <w:rsid w:val="00C7168F"/>
    <w:rsid w:val="00C716A1"/>
    <w:rsid w:val="00C71ADB"/>
    <w:rsid w:val="00C71B85"/>
    <w:rsid w:val="00C71C3D"/>
    <w:rsid w:val="00C71D8D"/>
    <w:rsid w:val="00C71F59"/>
    <w:rsid w:val="00C7202D"/>
    <w:rsid w:val="00C7213F"/>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6AA"/>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0F31"/>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2C2"/>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871"/>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8"/>
    <w:rsid w:val="00CA398E"/>
    <w:rsid w:val="00CA3DD3"/>
    <w:rsid w:val="00CA42E3"/>
    <w:rsid w:val="00CA4337"/>
    <w:rsid w:val="00CA43FC"/>
    <w:rsid w:val="00CA4494"/>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6D2A"/>
    <w:rsid w:val="00CA7765"/>
    <w:rsid w:val="00CA7833"/>
    <w:rsid w:val="00CA784C"/>
    <w:rsid w:val="00CA7860"/>
    <w:rsid w:val="00CA799B"/>
    <w:rsid w:val="00CA7B9A"/>
    <w:rsid w:val="00CB01DB"/>
    <w:rsid w:val="00CB037B"/>
    <w:rsid w:val="00CB0429"/>
    <w:rsid w:val="00CB0474"/>
    <w:rsid w:val="00CB05A4"/>
    <w:rsid w:val="00CB079A"/>
    <w:rsid w:val="00CB0DD4"/>
    <w:rsid w:val="00CB0E84"/>
    <w:rsid w:val="00CB112C"/>
    <w:rsid w:val="00CB13E7"/>
    <w:rsid w:val="00CB170B"/>
    <w:rsid w:val="00CB1D1B"/>
    <w:rsid w:val="00CB2190"/>
    <w:rsid w:val="00CB2233"/>
    <w:rsid w:val="00CB22E0"/>
    <w:rsid w:val="00CB2660"/>
    <w:rsid w:val="00CB3232"/>
    <w:rsid w:val="00CB3C84"/>
    <w:rsid w:val="00CB3F45"/>
    <w:rsid w:val="00CB410C"/>
    <w:rsid w:val="00CB413A"/>
    <w:rsid w:val="00CB41B4"/>
    <w:rsid w:val="00CB41F9"/>
    <w:rsid w:val="00CB427D"/>
    <w:rsid w:val="00CB443F"/>
    <w:rsid w:val="00CB44DE"/>
    <w:rsid w:val="00CB4634"/>
    <w:rsid w:val="00CB4DD2"/>
    <w:rsid w:val="00CB4E69"/>
    <w:rsid w:val="00CB4EFA"/>
    <w:rsid w:val="00CB52B9"/>
    <w:rsid w:val="00CB564A"/>
    <w:rsid w:val="00CB5673"/>
    <w:rsid w:val="00CB56CB"/>
    <w:rsid w:val="00CB5943"/>
    <w:rsid w:val="00CB5BF2"/>
    <w:rsid w:val="00CB5E74"/>
    <w:rsid w:val="00CB5FCC"/>
    <w:rsid w:val="00CB613F"/>
    <w:rsid w:val="00CB6175"/>
    <w:rsid w:val="00CB6193"/>
    <w:rsid w:val="00CB62EB"/>
    <w:rsid w:val="00CB6913"/>
    <w:rsid w:val="00CB6970"/>
    <w:rsid w:val="00CB6984"/>
    <w:rsid w:val="00CB6C8F"/>
    <w:rsid w:val="00CB70BD"/>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0E3D"/>
    <w:rsid w:val="00CD10DD"/>
    <w:rsid w:val="00CD10F2"/>
    <w:rsid w:val="00CD16D4"/>
    <w:rsid w:val="00CD173C"/>
    <w:rsid w:val="00CD18FD"/>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493"/>
    <w:rsid w:val="00CD39AF"/>
    <w:rsid w:val="00CD3B0A"/>
    <w:rsid w:val="00CD3C95"/>
    <w:rsid w:val="00CD3E23"/>
    <w:rsid w:val="00CD42F6"/>
    <w:rsid w:val="00CD438A"/>
    <w:rsid w:val="00CD46BA"/>
    <w:rsid w:val="00CD49B9"/>
    <w:rsid w:val="00CD4A87"/>
    <w:rsid w:val="00CD4D31"/>
    <w:rsid w:val="00CD5165"/>
    <w:rsid w:val="00CD5294"/>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D7B12"/>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978"/>
    <w:rsid w:val="00CE2E24"/>
    <w:rsid w:val="00CE2E77"/>
    <w:rsid w:val="00CE3042"/>
    <w:rsid w:val="00CE30F9"/>
    <w:rsid w:val="00CE31A5"/>
    <w:rsid w:val="00CE326B"/>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A26"/>
    <w:rsid w:val="00CE6A72"/>
    <w:rsid w:val="00CE6CA3"/>
    <w:rsid w:val="00CE7045"/>
    <w:rsid w:val="00CE722F"/>
    <w:rsid w:val="00CE77EC"/>
    <w:rsid w:val="00CE7CDD"/>
    <w:rsid w:val="00CE7D31"/>
    <w:rsid w:val="00CE7D78"/>
    <w:rsid w:val="00CE7EA1"/>
    <w:rsid w:val="00CF0030"/>
    <w:rsid w:val="00CF03E1"/>
    <w:rsid w:val="00CF0576"/>
    <w:rsid w:val="00CF0FF3"/>
    <w:rsid w:val="00CF12EE"/>
    <w:rsid w:val="00CF139D"/>
    <w:rsid w:val="00CF1549"/>
    <w:rsid w:val="00CF154E"/>
    <w:rsid w:val="00CF17C3"/>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FBC"/>
    <w:rsid w:val="00CF519E"/>
    <w:rsid w:val="00CF51B3"/>
    <w:rsid w:val="00CF534F"/>
    <w:rsid w:val="00CF53BE"/>
    <w:rsid w:val="00CF55E0"/>
    <w:rsid w:val="00CF5983"/>
    <w:rsid w:val="00CF59BE"/>
    <w:rsid w:val="00CF5C40"/>
    <w:rsid w:val="00CF5C9A"/>
    <w:rsid w:val="00CF69DA"/>
    <w:rsid w:val="00CF6DA5"/>
    <w:rsid w:val="00CF6EAE"/>
    <w:rsid w:val="00CF6EDC"/>
    <w:rsid w:val="00CF71B7"/>
    <w:rsid w:val="00CF74A3"/>
    <w:rsid w:val="00CF7663"/>
    <w:rsid w:val="00CF776D"/>
    <w:rsid w:val="00CF782E"/>
    <w:rsid w:val="00CF7B55"/>
    <w:rsid w:val="00CF7E99"/>
    <w:rsid w:val="00CF7E9B"/>
    <w:rsid w:val="00CF7F3D"/>
    <w:rsid w:val="00CF7FEF"/>
    <w:rsid w:val="00D008AD"/>
    <w:rsid w:val="00D00A06"/>
    <w:rsid w:val="00D00AA6"/>
    <w:rsid w:val="00D00B3E"/>
    <w:rsid w:val="00D00BFF"/>
    <w:rsid w:val="00D00D4A"/>
    <w:rsid w:val="00D0111D"/>
    <w:rsid w:val="00D01231"/>
    <w:rsid w:val="00D0133B"/>
    <w:rsid w:val="00D0141A"/>
    <w:rsid w:val="00D0159A"/>
    <w:rsid w:val="00D0197F"/>
    <w:rsid w:val="00D01D51"/>
    <w:rsid w:val="00D01ED8"/>
    <w:rsid w:val="00D02093"/>
    <w:rsid w:val="00D02151"/>
    <w:rsid w:val="00D021AA"/>
    <w:rsid w:val="00D029DB"/>
    <w:rsid w:val="00D03356"/>
    <w:rsid w:val="00D036D2"/>
    <w:rsid w:val="00D03793"/>
    <w:rsid w:val="00D03A22"/>
    <w:rsid w:val="00D03A66"/>
    <w:rsid w:val="00D03C83"/>
    <w:rsid w:val="00D03F34"/>
    <w:rsid w:val="00D040BB"/>
    <w:rsid w:val="00D0413E"/>
    <w:rsid w:val="00D04707"/>
    <w:rsid w:val="00D048B4"/>
    <w:rsid w:val="00D048C4"/>
    <w:rsid w:val="00D04AFA"/>
    <w:rsid w:val="00D04DBD"/>
    <w:rsid w:val="00D0512B"/>
    <w:rsid w:val="00D0551B"/>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0FCA"/>
    <w:rsid w:val="00D11A12"/>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5C2"/>
    <w:rsid w:val="00D1474D"/>
    <w:rsid w:val="00D14B47"/>
    <w:rsid w:val="00D14CC5"/>
    <w:rsid w:val="00D14EE5"/>
    <w:rsid w:val="00D15011"/>
    <w:rsid w:val="00D1501A"/>
    <w:rsid w:val="00D150D8"/>
    <w:rsid w:val="00D151B7"/>
    <w:rsid w:val="00D15448"/>
    <w:rsid w:val="00D15618"/>
    <w:rsid w:val="00D15768"/>
    <w:rsid w:val="00D15B34"/>
    <w:rsid w:val="00D15BB9"/>
    <w:rsid w:val="00D15CA0"/>
    <w:rsid w:val="00D1633E"/>
    <w:rsid w:val="00D166AF"/>
    <w:rsid w:val="00D16AF5"/>
    <w:rsid w:val="00D16B76"/>
    <w:rsid w:val="00D16DCC"/>
    <w:rsid w:val="00D16E68"/>
    <w:rsid w:val="00D1738F"/>
    <w:rsid w:val="00D176FE"/>
    <w:rsid w:val="00D1774F"/>
    <w:rsid w:val="00D177F8"/>
    <w:rsid w:val="00D202EE"/>
    <w:rsid w:val="00D20462"/>
    <w:rsid w:val="00D208B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5B"/>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168"/>
    <w:rsid w:val="00D278F0"/>
    <w:rsid w:val="00D2797C"/>
    <w:rsid w:val="00D27BB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368B"/>
    <w:rsid w:val="00D343B8"/>
    <w:rsid w:val="00D345A5"/>
    <w:rsid w:val="00D346C5"/>
    <w:rsid w:val="00D35189"/>
    <w:rsid w:val="00D359A8"/>
    <w:rsid w:val="00D35DF5"/>
    <w:rsid w:val="00D35F70"/>
    <w:rsid w:val="00D362FB"/>
    <w:rsid w:val="00D36422"/>
    <w:rsid w:val="00D36628"/>
    <w:rsid w:val="00D3672E"/>
    <w:rsid w:val="00D367A5"/>
    <w:rsid w:val="00D36930"/>
    <w:rsid w:val="00D3695D"/>
    <w:rsid w:val="00D36B44"/>
    <w:rsid w:val="00D36C40"/>
    <w:rsid w:val="00D36D1C"/>
    <w:rsid w:val="00D36DA5"/>
    <w:rsid w:val="00D36E28"/>
    <w:rsid w:val="00D36FF3"/>
    <w:rsid w:val="00D3719D"/>
    <w:rsid w:val="00D373EA"/>
    <w:rsid w:val="00D3768A"/>
    <w:rsid w:val="00D37B25"/>
    <w:rsid w:val="00D40B8E"/>
    <w:rsid w:val="00D40EAD"/>
    <w:rsid w:val="00D41262"/>
    <w:rsid w:val="00D41818"/>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AAA"/>
    <w:rsid w:val="00D4632A"/>
    <w:rsid w:val="00D46448"/>
    <w:rsid w:val="00D46555"/>
    <w:rsid w:val="00D46559"/>
    <w:rsid w:val="00D465A4"/>
    <w:rsid w:val="00D466A6"/>
    <w:rsid w:val="00D4692B"/>
    <w:rsid w:val="00D4697D"/>
    <w:rsid w:val="00D4698B"/>
    <w:rsid w:val="00D46B51"/>
    <w:rsid w:val="00D46F4C"/>
    <w:rsid w:val="00D46F82"/>
    <w:rsid w:val="00D470D8"/>
    <w:rsid w:val="00D470D9"/>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6C5"/>
    <w:rsid w:val="00D53035"/>
    <w:rsid w:val="00D5305F"/>
    <w:rsid w:val="00D532C8"/>
    <w:rsid w:val="00D53486"/>
    <w:rsid w:val="00D5348D"/>
    <w:rsid w:val="00D53531"/>
    <w:rsid w:val="00D53678"/>
    <w:rsid w:val="00D536E2"/>
    <w:rsid w:val="00D536EF"/>
    <w:rsid w:val="00D53863"/>
    <w:rsid w:val="00D53F17"/>
    <w:rsid w:val="00D545A7"/>
    <w:rsid w:val="00D548C9"/>
    <w:rsid w:val="00D54AA5"/>
    <w:rsid w:val="00D54CB5"/>
    <w:rsid w:val="00D54CFD"/>
    <w:rsid w:val="00D54E29"/>
    <w:rsid w:val="00D54F6B"/>
    <w:rsid w:val="00D55067"/>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EDA"/>
    <w:rsid w:val="00D57367"/>
    <w:rsid w:val="00D57912"/>
    <w:rsid w:val="00D601EC"/>
    <w:rsid w:val="00D605C7"/>
    <w:rsid w:val="00D606BB"/>
    <w:rsid w:val="00D6077D"/>
    <w:rsid w:val="00D60C12"/>
    <w:rsid w:val="00D60E7F"/>
    <w:rsid w:val="00D611DB"/>
    <w:rsid w:val="00D61253"/>
    <w:rsid w:val="00D61548"/>
    <w:rsid w:val="00D61597"/>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82F"/>
    <w:rsid w:val="00D64BF7"/>
    <w:rsid w:val="00D64C90"/>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6B7D"/>
    <w:rsid w:val="00D76BBF"/>
    <w:rsid w:val="00D77524"/>
    <w:rsid w:val="00D776CF"/>
    <w:rsid w:val="00D80225"/>
    <w:rsid w:val="00D8030D"/>
    <w:rsid w:val="00D803F3"/>
    <w:rsid w:val="00D805F0"/>
    <w:rsid w:val="00D80957"/>
    <w:rsid w:val="00D80B2C"/>
    <w:rsid w:val="00D80E3B"/>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4DFD"/>
    <w:rsid w:val="00D85123"/>
    <w:rsid w:val="00D85261"/>
    <w:rsid w:val="00D85428"/>
    <w:rsid w:val="00D85BF2"/>
    <w:rsid w:val="00D85C35"/>
    <w:rsid w:val="00D85C7E"/>
    <w:rsid w:val="00D862BD"/>
    <w:rsid w:val="00D866C6"/>
    <w:rsid w:val="00D867CF"/>
    <w:rsid w:val="00D86D1C"/>
    <w:rsid w:val="00D874B3"/>
    <w:rsid w:val="00D87598"/>
    <w:rsid w:val="00D875AD"/>
    <w:rsid w:val="00D87B98"/>
    <w:rsid w:val="00D87C11"/>
    <w:rsid w:val="00D87E10"/>
    <w:rsid w:val="00D87E42"/>
    <w:rsid w:val="00D90075"/>
    <w:rsid w:val="00D900F8"/>
    <w:rsid w:val="00D906D1"/>
    <w:rsid w:val="00D907FA"/>
    <w:rsid w:val="00D90C5C"/>
    <w:rsid w:val="00D90D36"/>
    <w:rsid w:val="00D910EF"/>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BC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5F55"/>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A58"/>
    <w:rsid w:val="00DA1B70"/>
    <w:rsid w:val="00DA1C8C"/>
    <w:rsid w:val="00DA2277"/>
    <w:rsid w:val="00DA22B9"/>
    <w:rsid w:val="00DA235A"/>
    <w:rsid w:val="00DA2400"/>
    <w:rsid w:val="00DA251D"/>
    <w:rsid w:val="00DA2576"/>
    <w:rsid w:val="00DA2A66"/>
    <w:rsid w:val="00DA2D8B"/>
    <w:rsid w:val="00DA2E84"/>
    <w:rsid w:val="00DA2EE3"/>
    <w:rsid w:val="00DA3430"/>
    <w:rsid w:val="00DA3606"/>
    <w:rsid w:val="00DA36D9"/>
    <w:rsid w:val="00DA38D8"/>
    <w:rsid w:val="00DA3CB2"/>
    <w:rsid w:val="00DA3FBC"/>
    <w:rsid w:val="00DA4029"/>
    <w:rsid w:val="00DA408B"/>
    <w:rsid w:val="00DA41F8"/>
    <w:rsid w:val="00DA4378"/>
    <w:rsid w:val="00DA48D6"/>
    <w:rsid w:val="00DA49C6"/>
    <w:rsid w:val="00DA4BB2"/>
    <w:rsid w:val="00DA4E69"/>
    <w:rsid w:val="00DA4EAA"/>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9E5"/>
    <w:rsid w:val="00DB1E8A"/>
    <w:rsid w:val="00DB28CE"/>
    <w:rsid w:val="00DB2BB8"/>
    <w:rsid w:val="00DB2CDB"/>
    <w:rsid w:val="00DB32CC"/>
    <w:rsid w:val="00DB3619"/>
    <w:rsid w:val="00DB361F"/>
    <w:rsid w:val="00DB3D90"/>
    <w:rsid w:val="00DB3DEF"/>
    <w:rsid w:val="00DB3F2E"/>
    <w:rsid w:val="00DB40AE"/>
    <w:rsid w:val="00DB4190"/>
    <w:rsid w:val="00DB43B0"/>
    <w:rsid w:val="00DB45A6"/>
    <w:rsid w:val="00DB51CD"/>
    <w:rsid w:val="00DB54E3"/>
    <w:rsid w:val="00DB5578"/>
    <w:rsid w:val="00DB5877"/>
    <w:rsid w:val="00DB58C7"/>
    <w:rsid w:val="00DB5AA8"/>
    <w:rsid w:val="00DB5D8C"/>
    <w:rsid w:val="00DB65F1"/>
    <w:rsid w:val="00DB6614"/>
    <w:rsid w:val="00DB68E9"/>
    <w:rsid w:val="00DB6906"/>
    <w:rsid w:val="00DB698B"/>
    <w:rsid w:val="00DB6AFA"/>
    <w:rsid w:val="00DB6C4F"/>
    <w:rsid w:val="00DB6F91"/>
    <w:rsid w:val="00DB7247"/>
    <w:rsid w:val="00DB72C0"/>
    <w:rsid w:val="00DB761D"/>
    <w:rsid w:val="00DB7C71"/>
    <w:rsid w:val="00DB7D41"/>
    <w:rsid w:val="00DB7FD3"/>
    <w:rsid w:val="00DC0053"/>
    <w:rsid w:val="00DC022D"/>
    <w:rsid w:val="00DC02D5"/>
    <w:rsid w:val="00DC070B"/>
    <w:rsid w:val="00DC09D2"/>
    <w:rsid w:val="00DC0A60"/>
    <w:rsid w:val="00DC0BA5"/>
    <w:rsid w:val="00DC0D33"/>
    <w:rsid w:val="00DC1110"/>
    <w:rsid w:val="00DC1268"/>
    <w:rsid w:val="00DC1354"/>
    <w:rsid w:val="00DC139F"/>
    <w:rsid w:val="00DC1529"/>
    <w:rsid w:val="00DC15CF"/>
    <w:rsid w:val="00DC1620"/>
    <w:rsid w:val="00DC17F9"/>
    <w:rsid w:val="00DC1BF7"/>
    <w:rsid w:val="00DC1C83"/>
    <w:rsid w:val="00DC1FB5"/>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ED"/>
    <w:rsid w:val="00DD21F7"/>
    <w:rsid w:val="00DD2411"/>
    <w:rsid w:val="00DD24D7"/>
    <w:rsid w:val="00DD2579"/>
    <w:rsid w:val="00DD2A80"/>
    <w:rsid w:val="00DD320A"/>
    <w:rsid w:val="00DD35F4"/>
    <w:rsid w:val="00DD3696"/>
    <w:rsid w:val="00DD36A3"/>
    <w:rsid w:val="00DD4078"/>
    <w:rsid w:val="00DD41AF"/>
    <w:rsid w:val="00DD44E6"/>
    <w:rsid w:val="00DD47DD"/>
    <w:rsid w:val="00DD4B86"/>
    <w:rsid w:val="00DD4BE3"/>
    <w:rsid w:val="00DD4C30"/>
    <w:rsid w:val="00DD51BE"/>
    <w:rsid w:val="00DD5284"/>
    <w:rsid w:val="00DD543E"/>
    <w:rsid w:val="00DD56DA"/>
    <w:rsid w:val="00DD56E1"/>
    <w:rsid w:val="00DD57AF"/>
    <w:rsid w:val="00DD585F"/>
    <w:rsid w:val="00DD5A69"/>
    <w:rsid w:val="00DD5D55"/>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13"/>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15"/>
    <w:rsid w:val="00DE378B"/>
    <w:rsid w:val="00DE3A54"/>
    <w:rsid w:val="00DE3F88"/>
    <w:rsid w:val="00DE40E6"/>
    <w:rsid w:val="00DE4148"/>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03"/>
    <w:rsid w:val="00DE7FC8"/>
    <w:rsid w:val="00DF015F"/>
    <w:rsid w:val="00DF04C3"/>
    <w:rsid w:val="00DF0640"/>
    <w:rsid w:val="00DF0B68"/>
    <w:rsid w:val="00DF0D2E"/>
    <w:rsid w:val="00DF0E29"/>
    <w:rsid w:val="00DF1300"/>
    <w:rsid w:val="00DF14E8"/>
    <w:rsid w:val="00DF1CF6"/>
    <w:rsid w:val="00DF1E7E"/>
    <w:rsid w:val="00DF1EBA"/>
    <w:rsid w:val="00DF1EE6"/>
    <w:rsid w:val="00DF2CD7"/>
    <w:rsid w:val="00DF2DAC"/>
    <w:rsid w:val="00DF2DF2"/>
    <w:rsid w:val="00DF3165"/>
    <w:rsid w:val="00DF3251"/>
    <w:rsid w:val="00DF38B0"/>
    <w:rsid w:val="00DF3ABF"/>
    <w:rsid w:val="00DF3ACF"/>
    <w:rsid w:val="00DF4485"/>
    <w:rsid w:val="00DF46A5"/>
    <w:rsid w:val="00DF4A08"/>
    <w:rsid w:val="00DF4B93"/>
    <w:rsid w:val="00DF4CE7"/>
    <w:rsid w:val="00DF5174"/>
    <w:rsid w:val="00DF53D1"/>
    <w:rsid w:val="00DF5B1D"/>
    <w:rsid w:val="00DF5BB4"/>
    <w:rsid w:val="00DF5BD9"/>
    <w:rsid w:val="00DF5BDD"/>
    <w:rsid w:val="00DF5E1E"/>
    <w:rsid w:val="00DF5F6E"/>
    <w:rsid w:val="00DF618F"/>
    <w:rsid w:val="00DF62D1"/>
    <w:rsid w:val="00DF62DF"/>
    <w:rsid w:val="00DF6838"/>
    <w:rsid w:val="00DF6CB8"/>
    <w:rsid w:val="00DF6E83"/>
    <w:rsid w:val="00DF711F"/>
    <w:rsid w:val="00DF7243"/>
    <w:rsid w:val="00DF72C8"/>
    <w:rsid w:val="00DF734B"/>
    <w:rsid w:val="00DF7581"/>
    <w:rsid w:val="00DF7731"/>
    <w:rsid w:val="00DF7771"/>
    <w:rsid w:val="00DF7A14"/>
    <w:rsid w:val="00DF7EA0"/>
    <w:rsid w:val="00E002DF"/>
    <w:rsid w:val="00E004A9"/>
    <w:rsid w:val="00E004CB"/>
    <w:rsid w:val="00E00519"/>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94"/>
    <w:rsid w:val="00E04BC5"/>
    <w:rsid w:val="00E04EF2"/>
    <w:rsid w:val="00E04F8D"/>
    <w:rsid w:val="00E0515A"/>
    <w:rsid w:val="00E05620"/>
    <w:rsid w:val="00E056E1"/>
    <w:rsid w:val="00E056FB"/>
    <w:rsid w:val="00E05B0D"/>
    <w:rsid w:val="00E05BC2"/>
    <w:rsid w:val="00E05C1B"/>
    <w:rsid w:val="00E05D56"/>
    <w:rsid w:val="00E05E09"/>
    <w:rsid w:val="00E05FDC"/>
    <w:rsid w:val="00E065CD"/>
    <w:rsid w:val="00E0660F"/>
    <w:rsid w:val="00E07367"/>
    <w:rsid w:val="00E0739C"/>
    <w:rsid w:val="00E077CF"/>
    <w:rsid w:val="00E077E9"/>
    <w:rsid w:val="00E07845"/>
    <w:rsid w:val="00E07C2F"/>
    <w:rsid w:val="00E07F8F"/>
    <w:rsid w:val="00E07F9C"/>
    <w:rsid w:val="00E101CC"/>
    <w:rsid w:val="00E1022E"/>
    <w:rsid w:val="00E105D0"/>
    <w:rsid w:val="00E10779"/>
    <w:rsid w:val="00E10DE3"/>
    <w:rsid w:val="00E10F89"/>
    <w:rsid w:val="00E11184"/>
    <w:rsid w:val="00E11330"/>
    <w:rsid w:val="00E115CB"/>
    <w:rsid w:val="00E11636"/>
    <w:rsid w:val="00E11A1E"/>
    <w:rsid w:val="00E11C75"/>
    <w:rsid w:val="00E12160"/>
    <w:rsid w:val="00E122B7"/>
    <w:rsid w:val="00E12917"/>
    <w:rsid w:val="00E129BB"/>
    <w:rsid w:val="00E12AA8"/>
    <w:rsid w:val="00E12B29"/>
    <w:rsid w:val="00E12B97"/>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323"/>
    <w:rsid w:val="00E155CA"/>
    <w:rsid w:val="00E1575B"/>
    <w:rsid w:val="00E15780"/>
    <w:rsid w:val="00E15F80"/>
    <w:rsid w:val="00E1667A"/>
    <w:rsid w:val="00E166D1"/>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B4C"/>
    <w:rsid w:val="00E20CE9"/>
    <w:rsid w:val="00E20DD0"/>
    <w:rsid w:val="00E20DE8"/>
    <w:rsid w:val="00E20E41"/>
    <w:rsid w:val="00E20F90"/>
    <w:rsid w:val="00E20FE1"/>
    <w:rsid w:val="00E210F5"/>
    <w:rsid w:val="00E21334"/>
    <w:rsid w:val="00E21593"/>
    <w:rsid w:val="00E2171E"/>
    <w:rsid w:val="00E21895"/>
    <w:rsid w:val="00E21B37"/>
    <w:rsid w:val="00E21BBF"/>
    <w:rsid w:val="00E21F7E"/>
    <w:rsid w:val="00E221DA"/>
    <w:rsid w:val="00E223F5"/>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24"/>
    <w:rsid w:val="00E24E6F"/>
    <w:rsid w:val="00E24EDB"/>
    <w:rsid w:val="00E2504A"/>
    <w:rsid w:val="00E253DA"/>
    <w:rsid w:val="00E25A1D"/>
    <w:rsid w:val="00E25A34"/>
    <w:rsid w:val="00E25B95"/>
    <w:rsid w:val="00E25FA3"/>
    <w:rsid w:val="00E26054"/>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562"/>
    <w:rsid w:val="00E31D3A"/>
    <w:rsid w:val="00E32389"/>
    <w:rsid w:val="00E32707"/>
    <w:rsid w:val="00E328D2"/>
    <w:rsid w:val="00E328D7"/>
    <w:rsid w:val="00E32F40"/>
    <w:rsid w:val="00E3326E"/>
    <w:rsid w:val="00E33273"/>
    <w:rsid w:val="00E334F1"/>
    <w:rsid w:val="00E33934"/>
    <w:rsid w:val="00E33C03"/>
    <w:rsid w:val="00E33C63"/>
    <w:rsid w:val="00E3433B"/>
    <w:rsid w:val="00E34B3B"/>
    <w:rsid w:val="00E34BD6"/>
    <w:rsid w:val="00E34C93"/>
    <w:rsid w:val="00E34F90"/>
    <w:rsid w:val="00E350DA"/>
    <w:rsid w:val="00E35333"/>
    <w:rsid w:val="00E3547D"/>
    <w:rsid w:val="00E355E6"/>
    <w:rsid w:val="00E35620"/>
    <w:rsid w:val="00E357F8"/>
    <w:rsid w:val="00E35A1F"/>
    <w:rsid w:val="00E35AE4"/>
    <w:rsid w:val="00E35DA1"/>
    <w:rsid w:val="00E364A9"/>
    <w:rsid w:val="00E366E9"/>
    <w:rsid w:val="00E367F7"/>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1EF"/>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0B"/>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B00"/>
    <w:rsid w:val="00E54D8C"/>
    <w:rsid w:val="00E54E02"/>
    <w:rsid w:val="00E55103"/>
    <w:rsid w:val="00E55198"/>
    <w:rsid w:val="00E55976"/>
    <w:rsid w:val="00E55C87"/>
    <w:rsid w:val="00E55CF8"/>
    <w:rsid w:val="00E55E31"/>
    <w:rsid w:val="00E5618E"/>
    <w:rsid w:val="00E56647"/>
    <w:rsid w:val="00E566F2"/>
    <w:rsid w:val="00E56C1E"/>
    <w:rsid w:val="00E56C85"/>
    <w:rsid w:val="00E56CE5"/>
    <w:rsid w:val="00E57188"/>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6EE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DB"/>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0B"/>
    <w:rsid w:val="00E75FD2"/>
    <w:rsid w:val="00E75FDA"/>
    <w:rsid w:val="00E76173"/>
    <w:rsid w:val="00E76458"/>
    <w:rsid w:val="00E76C14"/>
    <w:rsid w:val="00E76E0C"/>
    <w:rsid w:val="00E76ED2"/>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BF1"/>
    <w:rsid w:val="00E82C9A"/>
    <w:rsid w:val="00E82D82"/>
    <w:rsid w:val="00E82DAF"/>
    <w:rsid w:val="00E82E03"/>
    <w:rsid w:val="00E83026"/>
    <w:rsid w:val="00E8327E"/>
    <w:rsid w:val="00E833F8"/>
    <w:rsid w:val="00E836C1"/>
    <w:rsid w:val="00E836EF"/>
    <w:rsid w:val="00E8374E"/>
    <w:rsid w:val="00E83DE6"/>
    <w:rsid w:val="00E83EE6"/>
    <w:rsid w:val="00E8410F"/>
    <w:rsid w:val="00E8440B"/>
    <w:rsid w:val="00E8476A"/>
    <w:rsid w:val="00E847D1"/>
    <w:rsid w:val="00E84999"/>
    <w:rsid w:val="00E849EA"/>
    <w:rsid w:val="00E84A30"/>
    <w:rsid w:val="00E84E3D"/>
    <w:rsid w:val="00E850CE"/>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C5A"/>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EBA"/>
    <w:rsid w:val="00E93FCB"/>
    <w:rsid w:val="00E93FDF"/>
    <w:rsid w:val="00E94028"/>
    <w:rsid w:val="00E944C6"/>
    <w:rsid w:val="00E94598"/>
    <w:rsid w:val="00E94793"/>
    <w:rsid w:val="00E94BD2"/>
    <w:rsid w:val="00E95071"/>
    <w:rsid w:val="00E956AD"/>
    <w:rsid w:val="00E95930"/>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8ED"/>
    <w:rsid w:val="00EA0903"/>
    <w:rsid w:val="00EA0A42"/>
    <w:rsid w:val="00EA0AB4"/>
    <w:rsid w:val="00EA0B84"/>
    <w:rsid w:val="00EA0D3E"/>
    <w:rsid w:val="00EA0E03"/>
    <w:rsid w:val="00EA13E4"/>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E87"/>
    <w:rsid w:val="00EA5F79"/>
    <w:rsid w:val="00EA658B"/>
    <w:rsid w:val="00EA6721"/>
    <w:rsid w:val="00EA68DA"/>
    <w:rsid w:val="00EA6BBF"/>
    <w:rsid w:val="00EA6DF9"/>
    <w:rsid w:val="00EA6F1A"/>
    <w:rsid w:val="00EA6FCD"/>
    <w:rsid w:val="00EA70BE"/>
    <w:rsid w:val="00EA722D"/>
    <w:rsid w:val="00EA7300"/>
    <w:rsid w:val="00EA7362"/>
    <w:rsid w:val="00EA7418"/>
    <w:rsid w:val="00EA7768"/>
    <w:rsid w:val="00EA778B"/>
    <w:rsid w:val="00EA78C2"/>
    <w:rsid w:val="00EA7DC2"/>
    <w:rsid w:val="00EA7DC5"/>
    <w:rsid w:val="00EB01D3"/>
    <w:rsid w:val="00EB0217"/>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0BE"/>
    <w:rsid w:val="00EB341E"/>
    <w:rsid w:val="00EB3476"/>
    <w:rsid w:val="00EB3BB5"/>
    <w:rsid w:val="00EB3C4E"/>
    <w:rsid w:val="00EB4165"/>
    <w:rsid w:val="00EB4E9C"/>
    <w:rsid w:val="00EB512A"/>
    <w:rsid w:val="00EB55A9"/>
    <w:rsid w:val="00EB57F9"/>
    <w:rsid w:val="00EB5890"/>
    <w:rsid w:val="00EB5AAD"/>
    <w:rsid w:val="00EB5C6A"/>
    <w:rsid w:val="00EB5E1A"/>
    <w:rsid w:val="00EB5E66"/>
    <w:rsid w:val="00EB6185"/>
    <w:rsid w:val="00EB621F"/>
    <w:rsid w:val="00EB6713"/>
    <w:rsid w:val="00EB6A41"/>
    <w:rsid w:val="00EB6B7E"/>
    <w:rsid w:val="00EB6DAA"/>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31D"/>
    <w:rsid w:val="00ED04C7"/>
    <w:rsid w:val="00ED05C2"/>
    <w:rsid w:val="00ED06C4"/>
    <w:rsid w:val="00ED0A42"/>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3EBC"/>
    <w:rsid w:val="00ED3EFA"/>
    <w:rsid w:val="00ED41DF"/>
    <w:rsid w:val="00ED453A"/>
    <w:rsid w:val="00ED4577"/>
    <w:rsid w:val="00ED45F1"/>
    <w:rsid w:val="00ED46C5"/>
    <w:rsid w:val="00ED47C7"/>
    <w:rsid w:val="00ED4860"/>
    <w:rsid w:val="00ED4A52"/>
    <w:rsid w:val="00ED4BAE"/>
    <w:rsid w:val="00ED5486"/>
    <w:rsid w:val="00ED56B2"/>
    <w:rsid w:val="00ED620B"/>
    <w:rsid w:val="00ED634D"/>
    <w:rsid w:val="00ED6CF1"/>
    <w:rsid w:val="00ED70FB"/>
    <w:rsid w:val="00ED7205"/>
    <w:rsid w:val="00ED752B"/>
    <w:rsid w:val="00ED753A"/>
    <w:rsid w:val="00ED7849"/>
    <w:rsid w:val="00ED7A16"/>
    <w:rsid w:val="00ED7AC3"/>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1CA"/>
    <w:rsid w:val="00EF3221"/>
    <w:rsid w:val="00EF3839"/>
    <w:rsid w:val="00EF392A"/>
    <w:rsid w:val="00EF3B3E"/>
    <w:rsid w:val="00EF3CAA"/>
    <w:rsid w:val="00EF485F"/>
    <w:rsid w:val="00EF4CBD"/>
    <w:rsid w:val="00EF4D4B"/>
    <w:rsid w:val="00EF4E8E"/>
    <w:rsid w:val="00EF4F81"/>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2D8"/>
    <w:rsid w:val="00F026F4"/>
    <w:rsid w:val="00F02A8E"/>
    <w:rsid w:val="00F02ACD"/>
    <w:rsid w:val="00F02CCA"/>
    <w:rsid w:val="00F02D02"/>
    <w:rsid w:val="00F030F0"/>
    <w:rsid w:val="00F03131"/>
    <w:rsid w:val="00F0314F"/>
    <w:rsid w:val="00F031CD"/>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84"/>
    <w:rsid w:val="00F074E1"/>
    <w:rsid w:val="00F077AD"/>
    <w:rsid w:val="00F07935"/>
    <w:rsid w:val="00F07FB7"/>
    <w:rsid w:val="00F100C6"/>
    <w:rsid w:val="00F1014E"/>
    <w:rsid w:val="00F103BD"/>
    <w:rsid w:val="00F1071A"/>
    <w:rsid w:val="00F10905"/>
    <w:rsid w:val="00F1093E"/>
    <w:rsid w:val="00F10998"/>
    <w:rsid w:val="00F109DF"/>
    <w:rsid w:val="00F10B3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CAD"/>
    <w:rsid w:val="00F13D55"/>
    <w:rsid w:val="00F13F3A"/>
    <w:rsid w:val="00F13F68"/>
    <w:rsid w:val="00F144EB"/>
    <w:rsid w:val="00F1460A"/>
    <w:rsid w:val="00F14695"/>
    <w:rsid w:val="00F14870"/>
    <w:rsid w:val="00F14B07"/>
    <w:rsid w:val="00F14F51"/>
    <w:rsid w:val="00F15696"/>
    <w:rsid w:val="00F156E9"/>
    <w:rsid w:val="00F157D0"/>
    <w:rsid w:val="00F158DF"/>
    <w:rsid w:val="00F15AB2"/>
    <w:rsid w:val="00F15FDC"/>
    <w:rsid w:val="00F160B1"/>
    <w:rsid w:val="00F16386"/>
    <w:rsid w:val="00F1638A"/>
    <w:rsid w:val="00F16B97"/>
    <w:rsid w:val="00F170DF"/>
    <w:rsid w:val="00F17295"/>
    <w:rsid w:val="00F1790E"/>
    <w:rsid w:val="00F179A0"/>
    <w:rsid w:val="00F17ADC"/>
    <w:rsid w:val="00F20267"/>
    <w:rsid w:val="00F202BF"/>
    <w:rsid w:val="00F20A95"/>
    <w:rsid w:val="00F20D04"/>
    <w:rsid w:val="00F2109D"/>
    <w:rsid w:val="00F21564"/>
    <w:rsid w:val="00F21659"/>
    <w:rsid w:val="00F21EE9"/>
    <w:rsid w:val="00F220E2"/>
    <w:rsid w:val="00F22170"/>
    <w:rsid w:val="00F22BB1"/>
    <w:rsid w:val="00F22E8F"/>
    <w:rsid w:val="00F2331C"/>
    <w:rsid w:val="00F23D2D"/>
    <w:rsid w:val="00F23E31"/>
    <w:rsid w:val="00F23FF3"/>
    <w:rsid w:val="00F24066"/>
    <w:rsid w:val="00F240C7"/>
    <w:rsid w:val="00F24665"/>
    <w:rsid w:val="00F24CA3"/>
    <w:rsid w:val="00F24D89"/>
    <w:rsid w:val="00F24E48"/>
    <w:rsid w:val="00F2530D"/>
    <w:rsid w:val="00F25393"/>
    <w:rsid w:val="00F2562F"/>
    <w:rsid w:val="00F25B38"/>
    <w:rsid w:val="00F25D98"/>
    <w:rsid w:val="00F265BC"/>
    <w:rsid w:val="00F267EE"/>
    <w:rsid w:val="00F26AE0"/>
    <w:rsid w:val="00F26B34"/>
    <w:rsid w:val="00F26BD7"/>
    <w:rsid w:val="00F26D9D"/>
    <w:rsid w:val="00F26EB0"/>
    <w:rsid w:val="00F26F13"/>
    <w:rsid w:val="00F26F89"/>
    <w:rsid w:val="00F27093"/>
    <w:rsid w:val="00F270FC"/>
    <w:rsid w:val="00F272A4"/>
    <w:rsid w:val="00F272AC"/>
    <w:rsid w:val="00F27770"/>
    <w:rsid w:val="00F27AD2"/>
    <w:rsid w:val="00F27B9A"/>
    <w:rsid w:val="00F27BCE"/>
    <w:rsid w:val="00F300FB"/>
    <w:rsid w:val="00F302F9"/>
    <w:rsid w:val="00F30810"/>
    <w:rsid w:val="00F30873"/>
    <w:rsid w:val="00F30CBD"/>
    <w:rsid w:val="00F311BD"/>
    <w:rsid w:val="00F315D8"/>
    <w:rsid w:val="00F316FE"/>
    <w:rsid w:val="00F31A14"/>
    <w:rsid w:val="00F31E99"/>
    <w:rsid w:val="00F31F3E"/>
    <w:rsid w:val="00F31F82"/>
    <w:rsid w:val="00F32951"/>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5D6"/>
    <w:rsid w:val="00F35683"/>
    <w:rsid w:val="00F358D5"/>
    <w:rsid w:val="00F3593A"/>
    <w:rsid w:val="00F35C5C"/>
    <w:rsid w:val="00F35CD7"/>
    <w:rsid w:val="00F35DB9"/>
    <w:rsid w:val="00F35DFC"/>
    <w:rsid w:val="00F35F36"/>
    <w:rsid w:val="00F35F3C"/>
    <w:rsid w:val="00F363C4"/>
    <w:rsid w:val="00F363F5"/>
    <w:rsid w:val="00F36584"/>
    <w:rsid w:val="00F3659D"/>
    <w:rsid w:val="00F36824"/>
    <w:rsid w:val="00F3692D"/>
    <w:rsid w:val="00F36C05"/>
    <w:rsid w:val="00F36C5D"/>
    <w:rsid w:val="00F36CD2"/>
    <w:rsid w:val="00F36F39"/>
    <w:rsid w:val="00F36F8A"/>
    <w:rsid w:val="00F372B4"/>
    <w:rsid w:val="00F37677"/>
    <w:rsid w:val="00F37894"/>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7B7"/>
    <w:rsid w:val="00F43D63"/>
    <w:rsid w:val="00F446C5"/>
    <w:rsid w:val="00F45649"/>
    <w:rsid w:val="00F45882"/>
    <w:rsid w:val="00F45898"/>
    <w:rsid w:val="00F45C84"/>
    <w:rsid w:val="00F45D85"/>
    <w:rsid w:val="00F460EA"/>
    <w:rsid w:val="00F4674B"/>
    <w:rsid w:val="00F46789"/>
    <w:rsid w:val="00F469DC"/>
    <w:rsid w:val="00F46F38"/>
    <w:rsid w:val="00F46FB9"/>
    <w:rsid w:val="00F470CB"/>
    <w:rsid w:val="00F47199"/>
    <w:rsid w:val="00F474F9"/>
    <w:rsid w:val="00F47561"/>
    <w:rsid w:val="00F47644"/>
    <w:rsid w:val="00F47785"/>
    <w:rsid w:val="00F4780B"/>
    <w:rsid w:val="00F47E44"/>
    <w:rsid w:val="00F502F5"/>
    <w:rsid w:val="00F504D0"/>
    <w:rsid w:val="00F50761"/>
    <w:rsid w:val="00F509C6"/>
    <w:rsid w:val="00F50B62"/>
    <w:rsid w:val="00F50EED"/>
    <w:rsid w:val="00F50F02"/>
    <w:rsid w:val="00F510C8"/>
    <w:rsid w:val="00F511A2"/>
    <w:rsid w:val="00F51BEC"/>
    <w:rsid w:val="00F51D50"/>
    <w:rsid w:val="00F52074"/>
    <w:rsid w:val="00F52491"/>
    <w:rsid w:val="00F524A4"/>
    <w:rsid w:val="00F525DB"/>
    <w:rsid w:val="00F52C4A"/>
    <w:rsid w:val="00F530E3"/>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59"/>
    <w:rsid w:val="00F555E7"/>
    <w:rsid w:val="00F556D2"/>
    <w:rsid w:val="00F55738"/>
    <w:rsid w:val="00F55751"/>
    <w:rsid w:val="00F55B7A"/>
    <w:rsid w:val="00F55FCB"/>
    <w:rsid w:val="00F563BA"/>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3CA"/>
    <w:rsid w:val="00F62651"/>
    <w:rsid w:val="00F627BC"/>
    <w:rsid w:val="00F62F01"/>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A1"/>
    <w:rsid w:val="00F666B1"/>
    <w:rsid w:val="00F66993"/>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1C9"/>
    <w:rsid w:val="00F735FD"/>
    <w:rsid w:val="00F73854"/>
    <w:rsid w:val="00F738AE"/>
    <w:rsid w:val="00F73B7E"/>
    <w:rsid w:val="00F73DDD"/>
    <w:rsid w:val="00F73E3E"/>
    <w:rsid w:val="00F73EFB"/>
    <w:rsid w:val="00F74003"/>
    <w:rsid w:val="00F741C1"/>
    <w:rsid w:val="00F74575"/>
    <w:rsid w:val="00F74ACF"/>
    <w:rsid w:val="00F74D9D"/>
    <w:rsid w:val="00F74F0F"/>
    <w:rsid w:val="00F7502F"/>
    <w:rsid w:val="00F753CD"/>
    <w:rsid w:val="00F75758"/>
    <w:rsid w:val="00F75ABB"/>
    <w:rsid w:val="00F75D22"/>
    <w:rsid w:val="00F75E8A"/>
    <w:rsid w:val="00F75F6E"/>
    <w:rsid w:val="00F75FB4"/>
    <w:rsid w:val="00F76102"/>
    <w:rsid w:val="00F767DA"/>
    <w:rsid w:val="00F76995"/>
    <w:rsid w:val="00F76B18"/>
    <w:rsid w:val="00F76C8C"/>
    <w:rsid w:val="00F772F4"/>
    <w:rsid w:val="00F77458"/>
    <w:rsid w:val="00F774C7"/>
    <w:rsid w:val="00F776BC"/>
    <w:rsid w:val="00F77711"/>
    <w:rsid w:val="00F7783E"/>
    <w:rsid w:val="00F779F9"/>
    <w:rsid w:val="00F77F11"/>
    <w:rsid w:val="00F803F4"/>
    <w:rsid w:val="00F80454"/>
    <w:rsid w:val="00F806C4"/>
    <w:rsid w:val="00F80ABC"/>
    <w:rsid w:val="00F80D47"/>
    <w:rsid w:val="00F80F8E"/>
    <w:rsid w:val="00F816A3"/>
    <w:rsid w:val="00F81804"/>
    <w:rsid w:val="00F81923"/>
    <w:rsid w:val="00F81987"/>
    <w:rsid w:val="00F81D59"/>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24"/>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C"/>
    <w:rsid w:val="00F9052F"/>
    <w:rsid w:val="00F90834"/>
    <w:rsid w:val="00F90BC9"/>
    <w:rsid w:val="00F90ED4"/>
    <w:rsid w:val="00F90FA4"/>
    <w:rsid w:val="00F910DC"/>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4EC"/>
    <w:rsid w:val="00FA156E"/>
    <w:rsid w:val="00FA1695"/>
    <w:rsid w:val="00FA17AA"/>
    <w:rsid w:val="00FA17DD"/>
    <w:rsid w:val="00FA193C"/>
    <w:rsid w:val="00FA1A80"/>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078"/>
    <w:rsid w:val="00FA5284"/>
    <w:rsid w:val="00FA52CD"/>
    <w:rsid w:val="00FA5BE4"/>
    <w:rsid w:val="00FA5CAD"/>
    <w:rsid w:val="00FA5CD5"/>
    <w:rsid w:val="00FA60FB"/>
    <w:rsid w:val="00FA6367"/>
    <w:rsid w:val="00FA6933"/>
    <w:rsid w:val="00FA6A62"/>
    <w:rsid w:val="00FA6B82"/>
    <w:rsid w:val="00FA71FE"/>
    <w:rsid w:val="00FA7667"/>
    <w:rsid w:val="00FA79F1"/>
    <w:rsid w:val="00FA7BC6"/>
    <w:rsid w:val="00FA7BE4"/>
    <w:rsid w:val="00FA7D60"/>
    <w:rsid w:val="00FA7DB9"/>
    <w:rsid w:val="00FA7DCE"/>
    <w:rsid w:val="00FB0154"/>
    <w:rsid w:val="00FB0255"/>
    <w:rsid w:val="00FB0484"/>
    <w:rsid w:val="00FB048E"/>
    <w:rsid w:val="00FB04D2"/>
    <w:rsid w:val="00FB04E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1A89"/>
    <w:rsid w:val="00FC2118"/>
    <w:rsid w:val="00FC21B8"/>
    <w:rsid w:val="00FC224B"/>
    <w:rsid w:val="00FC24B0"/>
    <w:rsid w:val="00FC25EA"/>
    <w:rsid w:val="00FC2828"/>
    <w:rsid w:val="00FC29D3"/>
    <w:rsid w:val="00FC2BF1"/>
    <w:rsid w:val="00FC3BA5"/>
    <w:rsid w:val="00FC3C01"/>
    <w:rsid w:val="00FC3D31"/>
    <w:rsid w:val="00FC3D59"/>
    <w:rsid w:val="00FC4585"/>
    <w:rsid w:val="00FC4814"/>
    <w:rsid w:val="00FC48CE"/>
    <w:rsid w:val="00FC4A64"/>
    <w:rsid w:val="00FC4CA8"/>
    <w:rsid w:val="00FC4D17"/>
    <w:rsid w:val="00FC4D53"/>
    <w:rsid w:val="00FC4F4B"/>
    <w:rsid w:val="00FC507E"/>
    <w:rsid w:val="00FC51C4"/>
    <w:rsid w:val="00FC55A9"/>
    <w:rsid w:val="00FC55BA"/>
    <w:rsid w:val="00FC57D3"/>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6C0"/>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597"/>
    <w:rsid w:val="00FD47DE"/>
    <w:rsid w:val="00FD4F27"/>
    <w:rsid w:val="00FD51A7"/>
    <w:rsid w:val="00FD5244"/>
    <w:rsid w:val="00FD538D"/>
    <w:rsid w:val="00FD560C"/>
    <w:rsid w:val="00FD5E7E"/>
    <w:rsid w:val="00FD61EE"/>
    <w:rsid w:val="00FD62D5"/>
    <w:rsid w:val="00FD63B6"/>
    <w:rsid w:val="00FD64DC"/>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EF2"/>
    <w:rsid w:val="00FE1F41"/>
    <w:rsid w:val="00FE1F6B"/>
    <w:rsid w:val="00FE22D2"/>
    <w:rsid w:val="00FE2436"/>
    <w:rsid w:val="00FE2658"/>
    <w:rsid w:val="00FE2AF6"/>
    <w:rsid w:val="00FE2CFF"/>
    <w:rsid w:val="00FE2D80"/>
    <w:rsid w:val="00FE2EF3"/>
    <w:rsid w:val="00FE2FFB"/>
    <w:rsid w:val="00FE312F"/>
    <w:rsid w:val="00FE3627"/>
    <w:rsid w:val="00FE3671"/>
    <w:rsid w:val="00FE3985"/>
    <w:rsid w:val="00FE3AAA"/>
    <w:rsid w:val="00FE3C01"/>
    <w:rsid w:val="00FE3DF6"/>
    <w:rsid w:val="00FE3F24"/>
    <w:rsid w:val="00FE42E9"/>
    <w:rsid w:val="00FE43E8"/>
    <w:rsid w:val="00FE4452"/>
    <w:rsid w:val="00FE44B8"/>
    <w:rsid w:val="00FE48AE"/>
    <w:rsid w:val="00FE49CC"/>
    <w:rsid w:val="00FE4A08"/>
    <w:rsid w:val="00FE4BF9"/>
    <w:rsid w:val="00FE4BFD"/>
    <w:rsid w:val="00FE4F23"/>
    <w:rsid w:val="00FE4FF8"/>
    <w:rsid w:val="00FE52D6"/>
    <w:rsid w:val="00FE5369"/>
    <w:rsid w:val="00FE54F8"/>
    <w:rsid w:val="00FE5517"/>
    <w:rsid w:val="00FE578A"/>
    <w:rsid w:val="00FE58FB"/>
    <w:rsid w:val="00FE5912"/>
    <w:rsid w:val="00FE5B49"/>
    <w:rsid w:val="00FE5F2D"/>
    <w:rsid w:val="00FE6052"/>
    <w:rsid w:val="00FE6841"/>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2DCB"/>
    <w:rsid w:val="00FF30ED"/>
    <w:rsid w:val="00FF32FC"/>
    <w:rsid w:val="00FF36AB"/>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896E524"/>
    <w:rsid w:val="3CE2623F"/>
    <w:rsid w:val="3F7AE70F"/>
    <w:rsid w:val="47FF53A3"/>
    <w:rsid w:val="4D0D71D7"/>
    <w:rsid w:val="50BF4ED4"/>
    <w:rsid w:val="5114D014"/>
    <w:rsid w:val="58053FFE"/>
    <w:rsid w:val="5AEC6525"/>
    <w:rsid w:val="5DDAB78E"/>
    <w:rsid w:val="62409D9D"/>
    <w:rsid w:val="66E4F106"/>
    <w:rsid w:val="6772F66E"/>
    <w:rsid w:val="67AF4E5F"/>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04331E03-1F05-43FA-86C8-677FCF9C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pPr>
    <w:rPr>
      <w:rFonts w:eastAsia="MS Mincho"/>
    </w:rPr>
  </w:style>
  <w:style w:type="paragraph" w:customStyle="1" w:styleId="ZchnZchn">
    <w:name w:val="Zchn Zchn"/>
    <w:uiPriority w:val="99"/>
    <w:semiHidden/>
    <w:rsid w:val="0033186E"/>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0"/>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1"/>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2"/>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paragraph">
    <w:name w:val="paragraph"/>
    <w:basedOn w:val="Normal"/>
    <w:rsid w:val="002156F2"/>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2156F2"/>
  </w:style>
  <w:style w:type="character" w:customStyle="1" w:styleId="bcx8">
    <w:name w:val="bcx8"/>
    <w:basedOn w:val="DefaultParagraphFont"/>
    <w:rsid w:val="002156F2"/>
  </w:style>
  <w:style w:type="paragraph" w:customStyle="1" w:styleId="issue">
    <w:name w:val="issue"/>
    <w:basedOn w:val="Heading4"/>
    <w:link w:val="issue0"/>
    <w:qFormat/>
    <w:rsid w:val="00FE6841"/>
    <w:pPr>
      <w:numPr>
        <w:ilvl w:val="0"/>
        <w:numId w:val="0"/>
      </w:numPr>
      <w:tabs>
        <w:tab w:val="clear" w:pos="720"/>
        <w:tab w:val="clear" w:pos="864"/>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FE6841"/>
    <w:rPr>
      <w:rFonts w:ascii="Times New Roman" w:eastAsia="Times New Roman" w:hAnsi="Times New Roman"/>
      <w:b/>
      <w:color w:val="000000" w:themeColor="text1"/>
      <w:u w:val="single"/>
      <w:lang w:eastAsia="ko-KR"/>
    </w:rPr>
  </w:style>
  <w:style w:type="table" w:styleId="GridTable4">
    <w:name w:val="Grid Table 4"/>
    <w:basedOn w:val="TableNormal"/>
    <w:uiPriority w:val="49"/>
    <w:rsid w:val="00C374CF"/>
    <w:rPr>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GSTableBasic11">
    <w:name w:val="SGS Table Basic 11"/>
    <w:basedOn w:val="TableNormal"/>
    <w:next w:val="TableGrid"/>
    <w:qFormat/>
    <w:rsid w:val="00C374CF"/>
    <w:rPr>
      <w:rFonts w:ascii="Calibri"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39939122">
      <w:bodyDiv w:val="1"/>
      <w:marLeft w:val="0"/>
      <w:marRight w:val="0"/>
      <w:marTop w:val="0"/>
      <w:marBottom w:val="0"/>
      <w:divBdr>
        <w:top w:val="none" w:sz="0" w:space="0" w:color="auto"/>
        <w:left w:val="none" w:sz="0" w:space="0" w:color="auto"/>
        <w:bottom w:val="none" w:sz="0" w:space="0" w:color="auto"/>
        <w:right w:val="none" w:sz="0" w:space="0" w:color="auto"/>
      </w:divBdr>
    </w:div>
    <w:div w:id="40637043">
      <w:bodyDiv w:val="1"/>
      <w:marLeft w:val="0"/>
      <w:marRight w:val="0"/>
      <w:marTop w:val="0"/>
      <w:marBottom w:val="0"/>
      <w:divBdr>
        <w:top w:val="none" w:sz="0" w:space="0" w:color="auto"/>
        <w:left w:val="none" w:sz="0" w:space="0" w:color="auto"/>
        <w:bottom w:val="none" w:sz="0" w:space="0" w:color="auto"/>
        <w:right w:val="none" w:sz="0" w:space="0" w:color="auto"/>
      </w:divBdr>
    </w:div>
    <w:div w:id="61413249">
      <w:bodyDiv w:val="1"/>
      <w:marLeft w:val="0"/>
      <w:marRight w:val="0"/>
      <w:marTop w:val="0"/>
      <w:marBottom w:val="0"/>
      <w:divBdr>
        <w:top w:val="none" w:sz="0" w:space="0" w:color="auto"/>
        <w:left w:val="none" w:sz="0" w:space="0" w:color="auto"/>
        <w:bottom w:val="none" w:sz="0" w:space="0" w:color="auto"/>
        <w:right w:val="none" w:sz="0" w:space="0" w:color="auto"/>
      </w:divBdr>
    </w:div>
    <w:div w:id="97065552">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981147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3860261">
      <w:bodyDiv w:val="1"/>
      <w:marLeft w:val="0"/>
      <w:marRight w:val="0"/>
      <w:marTop w:val="0"/>
      <w:marBottom w:val="0"/>
      <w:divBdr>
        <w:top w:val="none" w:sz="0" w:space="0" w:color="auto"/>
        <w:left w:val="none" w:sz="0" w:space="0" w:color="auto"/>
        <w:bottom w:val="none" w:sz="0" w:space="0" w:color="auto"/>
        <w:right w:val="none" w:sz="0" w:space="0" w:color="auto"/>
      </w:divBdr>
      <w:divsChild>
        <w:div w:id="1692338684">
          <w:marLeft w:val="0"/>
          <w:marRight w:val="0"/>
          <w:marTop w:val="0"/>
          <w:marBottom w:val="0"/>
          <w:divBdr>
            <w:top w:val="none" w:sz="0" w:space="0" w:color="auto"/>
            <w:left w:val="none" w:sz="0" w:space="0" w:color="auto"/>
            <w:bottom w:val="none" w:sz="0" w:space="0" w:color="auto"/>
            <w:right w:val="none" w:sz="0" w:space="0" w:color="auto"/>
          </w:divBdr>
          <w:divsChild>
            <w:div w:id="1520698981">
              <w:marLeft w:val="0"/>
              <w:marRight w:val="0"/>
              <w:marTop w:val="0"/>
              <w:marBottom w:val="0"/>
              <w:divBdr>
                <w:top w:val="none" w:sz="0" w:space="0" w:color="auto"/>
                <w:left w:val="none" w:sz="0" w:space="0" w:color="auto"/>
                <w:bottom w:val="none" w:sz="0" w:space="0" w:color="auto"/>
                <w:right w:val="none" w:sz="0" w:space="0" w:color="auto"/>
              </w:divBdr>
              <w:divsChild>
                <w:div w:id="74086327">
                  <w:marLeft w:val="0"/>
                  <w:marRight w:val="0"/>
                  <w:marTop w:val="0"/>
                  <w:marBottom w:val="0"/>
                  <w:divBdr>
                    <w:top w:val="none" w:sz="0" w:space="0" w:color="auto"/>
                    <w:left w:val="none" w:sz="0" w:space="0" w:color="auto"/>
                    <w:bottom w:val="none" w:sz="0" w:space="0" w:color="auto"/>
                    <w:right w:val="none" w:sz="0" w:space="0" w:color="auto"/>
                  </w:divBdr>
                  <w:divsChild>
                    <w:div w:id="1600524569">
                      <w:marLeft w:val="0"/>
                      <w:marRight w:val="0"/>
                      <w:marTop w:val="0"/>
                      <w:marBottom w:val="0"/>
                      <w:divBdr>
                        <w:top w:val="none" w:sz="0" w:space="0" w:color="auto"/>
                        <w:left w:val="none" w:sz="0" w:space="0" w:color="auto"/>
                        <w:bottom w:val="none" w:sz="0" w:space="0" w:color="auto"/>
                        <w:right w:val="none" w:sz="0" w:space="0" w:color="auto"/>
                      </w:divBdr>
                      <w:divsChild>
                        <w:div w:id="1589924388">
                          <w:marLeft w:val="0"/>
                          <w:marRight w:val="0"/>
                          <w:marTop w:val="0"/>
                          <w:marBottom w:val="0"/>
                          <w:divBdr>
                            <w:top w:val="none" w:sz="0" w:space="0" w:color="auto"/>
                            <w:left w:val="none" w:sz="0" w:space="0" w:color="auto"/>
                            <w:bottom w:val="none" w:sz="0" w:space="0" w:color="auto"/>
                            <w:right w:val="none" w:sz="0" w:space="0" w:color="auto"/>
                          </w:divBdr>
                          <w:divsChild>
                            <w:div w:id="11250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651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4032480">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4614947">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4062546">
      <w:bodyDiv w:val="1"/>
      <w:marLeft w:val="0"/>
      <w:marRight w:val="0"/>
      <w:marTop w:val="0"/>
      <w:marBottom w:val="0"/>
      <w:divBdr>
        <w:top w:val="none" w:sz="0" w:space="0" w:color="auto"/>
        <w:left w:val="none" w:sz="0" w:space="0" w:color="auto"/>
        <w:bottom w:val="none" w:sz="0" w:space="0" w:color="auto"/>
        <w:right w:val="none" w:sz="0" w:space="0" w:color="auto"/>
      </w:divBdr>
      <w:divsChild>
        <w:div w:id="167061918">
          <w:marLeft w:val="0"/>
          <w:marRight w:val="0"/>
          <w:marTop w:val="0"/>
          <w:marBottom w:val="0"/>
          <w:divBdr>
            <w:top w:val="none" w:sz="0" w:space="0" w:color="auto"/>
            <w:left w:val="none" w:sz="0" w:space="0" w:color="auto"/>
            <w:bottom w:val="none" w:sz="0" w:space="0" w:color="auto"/>
            <w:right w:val="none" w:sz="0" w:space="0" w:color="auto"/>
          </w:divBdr>
        </w:div>
        <w:div w:id="380247613">
          <w:marLeft w:val="0"/>
          <w:marRight w:val="0"/>
          <w:marTop w:val="0"/>
          <w:marBottom w:val="0"/>
          <w:divBdr>
            <w:top w:val="none" w:sz="0" w:space="0" w:color="auto"/>
            <w:left w:val="none" w:sz="0" w:space="0" w:color="auto"/>
            <w:bottom w:val="none" w:sz="0" w:space="0" w:color="auto"/>
            <w:right w:val="none" w:sz="0" w:space="0" w:color="auto"/>
          </w:divBdr>
        </w:div>
        <w:div w:id="723144174">
          <w:marLeft w:val="0"/>
          <w:marRight w:val="0"/>
          <w:marTop w:val="0"/>
          <w:marBottom w:val="0"/>
          <w:divBdr>
            <w:top w:val="none" w:sz="0" w:space="0" w:color="auto"/>
            <w:left w:val="none" w:sz="0" w:space="0" w:color="auto"/>
            <w:bottom w:val="none" w:sz="0" w:space="0" w:color="auto"/>
            <w:right w:val="none" w:sz="0" w:space="0" w:color="auto"/>
          </w:divBdr>
        </w:div>
        <w:div w:id="1031296960">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317922">
      <w:bodyDiv w:val="1"/>
      <w:marLeft w:val="0"/>
      <w:marRight w:val="0"/>
      <w:marTop w:val="0"/>
      <w:marBottom w:val="0"/>
      <w:divBdr>
        <w:top w:val="none" w:sz="0" w:space="0" w:color="auto"/>
        <w:left w:val="none" w:sz="0" w:space="0" w:color="auto"/>
        <w:bottom w:val="none" w:sz="0" w:space="0" w:color="auto"/>
        <w:right w:val="none" w:sz="0" w:space="0" w:color="auto"/>
      </w:divBdr>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496116360">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0122772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5057240">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52436160">
      <w:bodyDiv w:val="1"/>
      <w:marLeft w:val="0"/>
      <w:marRight w:val="0"/>
      <w:marTop w:val="0"/>
      <w:marBottom w:val="0"/>
      <w:divBdr>
        <w:top w:val="none" w:sz="0" w:space="0" w:color="auto"/>
        <w:left w:val="none" w:sz="0" w:space="0" w:color="auto"/>
        <w:bottom w:val="none" w:sz="0" w:space="0" w:color="auto"/>
        <w:right w:val="none" w:sz="0" w:space="0" w:color="auto"/>
      </w:divBdr>
    </w:div>
    <w:div w:id="762604579">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852946">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4032096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3239913">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338424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9966516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18280109">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39332763">
      <w:bodyDiv w:val="1"/>
      <w:marLeft w:val="0"/>
      <w:marRight w:val="0"/>
      <w:marTop w:val="0"/>
      <w:marBottom w:val="0"/>
      <w:divBdr>
        <w:top w:val="none" w:sz="0" w:space="0" w:color="auto"/>
        <w:left w:val="none" w:sz="0" w:space="0" w:color="auto"/>
        <w:bottom w:val="none" w:sz="0" w:space="0" w:color="auto"/>
        <w:right w:val="none" w:sz="0" w:space="0" w:color="auto"/>
      </w:divBdr>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3939769">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698220">
      <w:bodyDiv w:val="1"/>
      <w:marLeft w:val="0"/>
      <w:marRight w:val="0"/>
      <w:marTop w:val="0"/>
      <w:marBottom w:val="0"/>
      <w:divBdr>
        <w:top w:val="none" w:sz="0" w:space="0" w:color="auto"/>
        <w:left w:val="none" w:sz="0" w:space="0" w:color="auto"/>
        <w:bottom w:val="none" w:sz="0" w:space="0" w:color="auto"/>
        <w:right w:val="none" w:sz="0" w:space="0" w:color="auto"/>
      </w:divBdr>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41741396">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5259420">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35134987">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6084155">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67853774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8241781">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0839151">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077319732">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57CAF-A268-40D5-8617-DB9A10A48908}">
  <ds:schemaRef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d8762117-8292-4133-b1c7-eab5c6487cfd"/>
    <ds:schemaRef ds:uri="http://purl.org/dc/terms/"/>
    <ds:schemaRef ds:uri="http://schemas.microsoft.com/office/infopath/2007/PartnerControls"/>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238</TotalTime>
  <Pages>3</Pages>
  <Words>1146</Words>
  <Characters>5710</Characters>
  <Application>Microsoft Office Word</Application>
  <DocSecurity>0</DocSecurity>
  <Lines>47</Lines>
  <Paragraphs>13</Paragraphs>
  <ScaleCrop>false</ScaleCrop>
  <Company/>
  <LinksUpToDate>false</LinksUpToDate>
  <CharactersWithSpaces>6843</CharactersWithSpaces>
  <SharedDoc>false</SharedDoc>
  <HLinks>
    <vt:vector size="42" baseType="variant">
      <vt:variant>
        <vt:i4>1245246</vt:i4>
      </vt:variant>
      <vt:variant>
        <vt:i4>32</vt:i4>
      </vt:variant>
      <vt:variant>
        <vt:i4>0</vt:i4>
      </vt:variant>
      <vt:variant>
        <vt:i4>5</vt:i4>
      </vt:variant>
      <vt:variant>
        <vt:lpwstr/>
      </vt:variant>
      <vt:variant>
        <vt:lpwstr>_Toc196902969</vt:lpwstr>
      </vt:variant>
      <vt:variant>
        <vt:i4>1245246</vt:i4>
      </vt:variant>
      <vt:variant>
        <vt:i4>29</vt:i4>
      </vt:variant>
      <vt:variant>
        <vt:i4>0</vt:i4>
      </vt:variant>
      <vt:variant>
        <vt:i4>5</vt:i4>
      </vt:variant>
      <vt:variant>
        <vt:lpwstr/>
      </vt:variant>
      <vt:variant>
        <vt:lpwstr>_Toc196902968</vt:lpwstr>
      </vt:variant>
      <vt:variant>
        <vt:i4>1245246</vt:i4>
      </vt:variant>
      <vt:variant>
        <vt:i4>26</vt:i4>
      </vt:variant>
      <vt:variant>
        <vt:i4>0</vt:i4>
      </vt:variant>
      <vt:variant>
        <vt:i4>5</vt:i4>
      </vt:variant>
      <vt:variant>
        <vt:lpwstr/>
      </vt:variant>
      <vt:variant>
        <vt:lpwstr>_Toc196902967</vt:lpwstr>
      </vt:variant>
      <vt:variant>
        <vt:i4>1245246</vt:i4>
      </vt:variant>
      <vt:variant>
        <vt:i4>23</vt:i4>
      </vt:variant>
      <vt:variant>
        <vt:i4>0</vt:i4>
      </vt:variant>
      <vt:variant>
        <vt:i4>5</vt:i4>
      </vt:variant>
      <vt:variant>
        <vt:lpwstr/>
      </vt:variant>
      <vt:variant>
        <vt:lpwstr>_Toc196902966</vt:lpwstr>
      </vt:variant>
      <vt:variant>
        <vt:i4>1245246</vt:i4>
      </vt:variant>
      <vt:variant>
        <vt:i4>20</vt:i4>
      </vt:variant>
      <vt:variant>
        <vt:i4>0</vt:i4>
      </vt:variant>
      <vt:variant>
        <vt:i4>5</vt:i4>
      </vt:variant>
      <vt:variant>
        <vt:lpwstr/>
      </vt:variant>
      <vt:variant>
        <vt:lpwstr>_Toc196902965</vt:lpwstr>
      </vt:variant>
      <vt:variant>
        <vt:i4>1245246</vt:i4>
      </vt:variant>
      <vt:variant>
        <vt:i4>17</vt:i4>
      </vt:variant>
      <vt:variant>
        <vt:i4>0</vt:i4>
      </vt:variant>
      <vt:variant>
        <vt:i4>5</vt:i4>
      </vt:variant>
      <vt:variant>
        <vt:lpwstr/>
      </vt:variant>
      <vt:variant>
        <vt:lpwstr>_Toc196902964</vt:lpwstr>
      </vt:variant>
      <vt:variant>
        <vt:i4>1245246</vt:i4>
      </vt:variant>
      <vt:variant>
        <vt:i4>14</vt:i4>
      </vt:variant>
      <vt:variant>
        <vt:i4>0</vt:i4>
      </vt:variant>
      <vt:variant>
        <vt:i4>5</vt:i4>
      </vt:variant>
      <vt:variant>
        <vt:lpwstr/>
      </vt:variant>
      <vt:variant>
        <vt:lpwstr>_Toc196902963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199</cp:revision>
  <cp:lastPrinted>2022-09-30T11:23:00Z</cp:lastPrinted>
  <dcterms:created xsi:type="dcterms:W3CDTF">2025-05-05T13:29:00Z</dcterms:created>
  <dcterms:modified xsi:type="dcterms:W3CDTF">2025-10-03T15:07:00Z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